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FD06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附件：响应文件模板</w:t>
      </w:r>
    </w:p>
    <w:p w14:paraId="433A6B5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一、响应竞价函</w:t>
      </w:r>
    </w:p>
    <w:p w14:paraId="327E4AB6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（采购人）       </w:t>
      </w:r>
    </w:p>
    <w:p w14:paraId="54AFDF95">
      <w:pPr>
        <w:tabs>
          <w:tab w:val="left" w:pos="540"/>
        </w:tabs>
        <w:autoSpaceDE w:val="0"/>
        <w:autoSpaceDN w:val="0"/>
        <w:adjustRightInd w:val="0"/>
        <w:snapToGrid w:val="0"/>
        <w:spacing w:line="560" w:lineRule="exact"/>
        <w:ind w:firstLine="630" w:firstLineChars="22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包段的采购文件的全部内容，愿意以含税价人民币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（大写）   (¥  元）的报价（其中：不含税价为（大写）  (¥   元）；增值税税额为：  （大写）  (¥    元）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提供本项目第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包段服务，并按合同约定履行义务。</w:t>
      </w:r>
    </w:p>
    <w:p w14:paraId="1EB02D05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2.交付质量：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。   </w:t>
      </w:r>
    </w:p>
    <w:p w14:paraId="71D39E2F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3.服务期限：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2EBB51C1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4.我方承诺响应采购文件的全部要求。</w:t>
      </w:r>
    </w:p>
    <w:p w14:paraId="570EDC79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5.如我方成交，我方承诺：</w:t>
      </w:r>
    </w:p>
    <w:p w14:paraId="503B8243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（1）在收到成交通知书后，在成交通知书规定的期限内与你方签订合同；</w:t>
      </w:r>
    </w:p>
    <w:p w14:paraId="5C9C9EEA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（2）在签订合同时不向你方提出附加条件；</w:t>
      </w:r>
    </w:p>
    <w:p w14:paraId="53A44CB5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（3）在合同约定的期限内完成合同规定的全部义务。</w:t>
      </w:r>
    </w:p>
    <w:p w14:paraId="7EB933A4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2D0D96B8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189374A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</w:p>
    <w:p w14:paraId="7BCC771A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法定代表人（单位负责人）（签名或盖章）：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 w14:paraId="251B411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</w:p>
    <w:p w14:paraId="4695CBC0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5A7B4FDC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szCs w:val="1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年          月          日</w:t>
      </w:r>
    </w:p>
    <w:p w14:paraId="4258F52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仿宋" w:hAnsi="仿宋" w:eastAsia="仿宋" w:cs="仿宋"/>
          <w:b/>
          <w:kern w:val="0"/>
          <w:sz w:val="24"/>
        </w:rPr>
      </w:pPr>
    </w:p>
    <w:p w14:paraId="783DCB45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" w:hAnsi="仿宋" w:eastAsia="仿宋" w:cs="仿宋"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0"/>
          <w:sz w:val="24"/>
        </w:rPr>
        <w:t>注：如供应商在参加多个包段的响应时，需分别提交各个包段的响应竞价函，不提供或提供错误视为无效响应</w:t>
      </w:r>
    </w:p>
    <w:p w14:paraId="470EEF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二、报价明细表</w:t>
      </w:r>
    </w:p>
    <w:tbl>
      <w:tblPr>
        <w:tblStyle w:val="8"/>
        <w:tblW w:w="51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29"/>
        <w:gridCol w:w="4315"/>
        <w:gridCol w:w="1463"/>
        <w:gridCol w:w="1201"/>
        <w:gridCol w:w="1640"/>
        <w:gridCol w:w="1561"/>
        <w:gridCol w:w="1297"/>
      </w:tblGrid>
      <w:tr w14:paraId="32B0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45F9F10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698" w:type="pct"/>
            <w:vAlign w:val="center"/>
          </w:tcPr>
          <w:p w14:paraId="7D3B58E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模型名称</w:t>
            </w:r>
          </w:p>
        </w:tc>
        <w:tc>
          <w:tcPr>
            <w:tcW w:w="1484" w:type="pct"/>
            <w:vAlign w:val="center"/>
          </w:tcPr>
          <w:p w14:paraId="45E3DC1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制作明细</w:t>
            </w:r>
          </w:p>
        </w:tc>
        <w:tc>
          <w:tcPr>
            <w:tcW w:w="503" w:type="pct"/>
            <w:vAlign w:val="center"/>
          </w:tcPr>
          <w:p w14:paraId="0DF68F0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单位</w:t>
            </w:r>
          </w:p>
        </w:tc>
        <w:tc>
          <w:tcPr>
            <w:tcW w:w="413" w:type="pct"/>
            <w:vAlign w:val="center"/>
          </w:tcPr>
          <w:p w14:paraId="3BEC9A4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数量</w:t>
            </w:r>
          </w:p>
        </w:tc>
        <w:tc>
          <w:tcPr>
            <w:tcW w:w="564" w:type="pct"/>
            <w:vAlign w:val="center"/>
          </w:tcPr>
          <w:p w14:paraId="36C9B9F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单价（元）</w:t>
            </w:r>
          </w:p>
        </w:tc>
        <w:tc>
          <w:tcPr>
            <w:tcW w:w="537" w:type="pct"/>
            <w:vAlign w:val="center"/>
          </w:tcPr>
          <w:p w14:paraId="5DCFD08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总价（元）</w:t>
            </w:r>
          </w:p>
        </w:tc>
        <w:tc>
          <w:tcPr>
            <w:tcW w:w="446" w:type="pct"/>
            <w:vAlign w:val="center"/>
          </w:tcPr>
          <w:p w14:paraId="04F5FFE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 w14:paraId="5491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351" w:type="pct"/>
            <w:vAlign w:val="center"/>
          </w:tcPr>
          <w:p w14:paraId="1D9CF3A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698" w:type="pct"/>
            <w:vAlign w:val="center"/>
          </w:tcPr>
          <w:p w14:paraId="293B0CBB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梓有集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2号组团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</w:t>
            </w:r>
          </w:p>
        </w:tc>
        <w:tc>
          <w:tcPr>
            <w:tcW w:w="1484" w:type="pct"/>
            <w:vAlign w:val="center"/>
          </w:tcPr>
          <w:p w14:paraId="474E3156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模型尺寸：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1000mm*800mm</w:t>
            </w:r>
          </w:p>
          <w:p w14:paraId="1DC7940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模型材料：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ABS+亚克力玻璃</w:t>
            </w:r>
          </w:p>
          <w:p w14:paraId="59641FF9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建筑颜色：木色风格</w:t>
            </w:r>
          </w:p>
        </w:tc>
        <w:tc>
          <w:tcPr>
            <w:tcW w:w="503" w:type="pct"/>
            <w:vAlign w:val="center"/>
          </w:tcPr>
          <w:p w14:paraId="712B7C9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组</w:t>
            </w:r>
          </w:p>
        </w:tc>
        <w:tc>
          <w:tcPr>
            <w:tcW w:w="413" w:type="pct"/>
            <w:vAlign w:val="center"/>
          </w:tcPr>
          <w:p w14:paraId="2C5733E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564" w:type="pct"/>
            <w:vAlign w:val="center"/>
          </w:tcPr>
          <w:p w14:paraId="286EDB6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537" w:type="pct"/>
            <w:vAlign w:val="center"/>
          </w:tcPr>
          <w:p w14:paraId="3FE3673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11FA90C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A9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1" w:type="pct"/>
            <w:vAlign w:val="center"/>
          </w:tcPr>
          <w:p w14:paraId="5BA2FA3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2</w:t>
            </w:r>
          </w:p>
        </w:tc>
        <w:tc>
          <w:tcPr>
            <w:tcW w:w="698" w:type="pct"/>
            <w:vAlign w:val="center"/>
          </w:tcPr>
          <w:p w14:paraId="0718ADA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梓有集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4号组团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</w:t>
            </w:r>
          </w:p>
        </w:tc>
        <w:tc>
          <w:tcPr>
            <w:tcW w:w="1484" w:type="pct"/>
            <w:vAlign w:val="center"/>
          </w:tcPr>
          <w:p w14:paraId="380B5717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模型尺寸：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800mm*800mm</w:t>
            </w:r>
          </w:p>
          <w:p w14:paraId="2618E326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模型材料：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ABS+亚克力玻璃</w:t>
            </w:r>
          </w:p>
          <w:p w14:paraId="3004031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建筑颜色：白色风格</w:t>
            </w:r>
          </w:p>
        </w:tc>
        <w:tc>
          <w:tcPr>
            <w:tcW w:w="503" w:type="pct"/>
            <w:vAlign w:val="center"/>
          </w:tcPr>
          <w:p w14:paraId="15AFB24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组</w:t>
            </w:r>
          </w:p>
        </w:tc>
        <w:tc>
          <w:tcPr>
            <w:tcW w:w="413" w:type="pct"/>
            <w:vAlign w:val="center"/>
          </w:tcPr>
          <w:p w14:paraId="56068BD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564" w:type="pct"/>
            <w:vAlign w:val="center"/>
          </w:tcPr>
          <w:p w14:paraId="3445582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537" w:type="pct"/>
            <w:vAlign w:val="center"/>
          </w:tcPr>
          <w:p w14:paraId="175E2A2F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5293794A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4131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51" w:type="pct"/>
            <w:vAlign w:val="center"/>
          </w:tcPr>
          <w:p w14:paraId="752ADF6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3</w:t>
            </w:r>
          </w:p>
        </w:tc>
        <w:tc>
          <w:tcPr>
            <w:tcW w:w="698" w:type="pct"/>
            <w:vAlign w:val="center"/>
          </w:tcPr>
          <w:p w14:paraId="03023BF0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梓有集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6号组团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</w:t>
            </w:r>
          </w:p>
        </w:tc>
        <w:tc>
          <w:tcPr>
            <w:tcW w:w="1484" w:type="pct"/>
            <w:vAlign w:val="center"/>
          </w:tcPr>
          <w:p w14:paraId="661C307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模型尺寸：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1100mm*1100mm</w:t>
            </w:r>
          </w:p>
          <w:p w14:paraId="627BDDF4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模型材料：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ABS+亚克力玻璃</w:t>
            </w:r>
          </w:p>
          <w:p w14:paraId="1147AD41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建筑颜色：木色风格</w:t>
            </w:r>
          </w:p>
        </w:tc>
        <w:tc>
          <w:tcPr>
            <w:tcW w:w="503" w:type="pct"/>
            <w:vAlign w:val="center"/>
          </w:tcPr>
          <w:p w14:paraId="764826B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组</w:t>
            </w:r>
          </w:p>
        </w:tc>
        <w:tc>
          <w:tcPr>
            <w:tcW w:w="413" w:type="pct"/>
            <w:vAlign w:val="center"/>
          </w:tcPr>
          <w:p w14:paraId="06F06BA8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564" w:type="pct"/>
            <w:vAlign w:val="center"/>
          </w:tcPr>
          <w:p w14:paraId="62DE580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537" w:type="pct"/>
            <w:vAlign w:val="center"/>
          </w:tcPr>
          <w:p w14:paraId="10D7426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2AC43BB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C4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51" w:type="pct"/>
            <w:vAlign w:val="center"/>
          </w:tcPr>
          <w:p w14:paraId="0C43438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4</w:t>
            </w:r>
          </w:p>
        </w:tc>
        <w:tc>
          <w:tcPr>
            <w:tcW w:w="698" w:type="pct"/>
            <w:vAlign w:val="center"/>
          </w:tcPr>
          <w:p w14:paraId="2F4E5F4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合计</w:t>
            </w:r>
          </w:p>
        </w:tc>
        <w:tc>
          <w:tcPr>
            <w:tcW w:w="1484" w:type="pct"/>
            <w:vAlign w:val="center"/>
          </w:tcPr>
          <w:p w14:paraId="174FFCA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/</w:t>
            </w:r>
          </w:p>
        </w:tc>
        <w:tc>
          <w:tcPr>
            <w:tcW w:w="503" w:type="pct"/>
            <w:vAlign w:val="center"/>
          </w:tcPr>
          <w:p w14:paraId="3FF2AB2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/</w:t>
            </w:r>
          </w:p>
        </w:tc>
        <w:tc>
          <w:tcPr>
            <w:tcW w:w="413" w:type="pct"/>
            <w:vAlign w:val="center"/>
          </w:tcPr>
          <w:p w14:paraId="04F1BE3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/</w:t>
            </w:r>
          </w:p>
        </w:tc>
        <w:tc>
          <w:tcPr>
            <w:tcW w:w="564" w:type="pct"/>
            <w:vAlign w:val="center"/>
          </w:tcPr>
          <w:p w14:paraId="0B1287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537" w:type="pct"/>
            <w:vAlign w:val="center"/>
          </w:tcPr>
          <w:p w14:paraId="550CCF83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15B52E19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 w14:paraId="5265F603"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说明：单价均按含税价报价，增值税税率为6%，若供应商无法提供增值税税率为6%的发票，则税金差额由供应商承担。</w:t>
      </w:r>
    </w:p>
    <w:p w14:paraId="32D4B387">
      <w:pPr>
        <w:spacing w:line="440" w:lineRule="exact"/>
        <w:ind w:firstLine="9600" w:firstLineChars="4000"/>
        <w:rPr>
          <w:rFonts w:ascii="仿宋" w:hAnsi="仿宋" w:eastAsia="仿宋" w:cs="仿宋"/>
          <w:sz w:val="24"/>
        </w:rPr>
      </w:pPr>
    </w:p>
    <w:p w14:paraId="498E484E">
      <w:pPr>
        <w:spacing w:line="440" w:lineRule="exact"/>
        <w:ind w:firstLine="9600" w:firstLineChars="40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6BFEE7F4">
      <w:pPr>
        <w:spacing w:line="440" w:lineRule="exact"/>
        <w:ind w:firstLine="8880" w:firstLineChars="37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42323671">
      <w:pPr>
        <w:pStyle w:val="13"/>
        <w:spacing w:line="360" w:lineRule="auto"/>
        <w:ind w:firstLine="5908" w:firstLineChars="2462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7E564A9">
      <w:pPr>
        <w:widowControl/>
        <w:jc w:val="left"/>
        <w:rPr>
          <w:rFonts w:ascii="仿宋" w:hAnsi="仿宋" w:eastAsia="仿宋" w:cs="仿宋"/>
          <w:bCs/>
          <w:kern w:val="0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7FF2B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三、供应商资格证明材料</w:t>
      </w:r>
    </w:p>
    <w:p w14:paraId="68C1586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kern w:val="0"/>
          <w:sz w:val="22"/>
          <w:szCs w:val="22"/>
        </w:rPr>
      </w:pPr>
    </w:p>
    <w:p w14:paraId="0C8940E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（按竞价公告要求，提供相关资格证明文件原件扫描件，格式自拟。）</w:t>
      </w:r>
    </w:p>
    <w:p w14:paraId="1893B7D0">
      <w:pPr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br w:type="page"/>
      </w:r>
    </w:p>
    <w:p w14:paraId="3927A3A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四、信誉要求</w:t>
      </w:r>
    </w:p>
    <w:p w14:paraId="3F71C8ED"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（一）供应商信誉声明</w:t>
      </w:r>
    </w:p>
    <w:p w14:paraId="59745D37">
      <w:pPr>
        <w:spacing w:line="440" w:lineRule="exact"/>
        <w:rPr>
          <w:rFonts w:ascii="仿宋" w:hAnsi="仿宋" w:eastAsia="仿宋" w:cs="仿宋"/>
          <w:szCs w:val="21"/>
        </w:rPr>
      </w:pPr>
    </w:p>
    <w:p w14:paraId="63FC8AD1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(采购人名称）：</w:t>
      </w:r>
    </w:p>
    <w:p w14:paraId="2111ED99">
      <w:pPr>
        <w:rPr>
          <w:rFonts w:ascii="仿宋" w:hAnsi="仿宋" w:eastAsia="仿宋" w:cs="仿宋"/>
          <w:sz w:val="24"/>
        </w:rPr>
      </w:pPr>
    </w:p>
    <w:p w14:paraId="552F16F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我方在此声明，截止本项目响应文件递交截止时间，我方处于正常的经营状态，不存在下列任何一种情形:</w:t>
      </w:r>
    </w:p>
    <w:p w14:paraId="40B1CC54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（1）被依法暂停或取消投标资格；</w:t>
      </w:r>
    </w:p>
    <w:p w14:paraId="6EC7FD77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（2）被责令停产停业、暂扣或者吊销许可证、暂扣或者吊销执照；</w:t>
      </w:r>
    </w:p>
    <w:p w14:paraId="2ECC39C4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（3）被进入清算程序，或被宣告破产，或其他丧失履约能力的情形；</w:t>
      </w:r>
    </w:p>
    <w:p w14:paraId="4E21EC79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；</w:t>
      </w:r>
    </w:p>
    <w:p w14:paraId="4E23276F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（5）在“国家企业信用信息公示系统”（</w:t>
      </w:r>
      <w:r>
        <w:fldChar w:fldCharType="begin"/>
      </w:r>
      <w:r>
        <w:instrText xml:space="preserve"> HYPERLINK "http://www.gsxt.gov.cn）未被列入严重违法失信企业名单；"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4"/>
        </w:rPr>
        <w:t>www.gsxt.gov.cn）被列入严重违法失信企业名单；</w:t>
      </w:r>
      <w:r>
        <w:rPr>
          <w:rStyle w:val="10"/>
          <w:rFonts w:hint="eastAsia" w:ascii="仿宋" w:hAnsi="仿宋" w:eastAsia="仿宋" w:cs="仿宋"/>
          <w:sz w:val="24"/>
        </w:rPr>
        <w:fldChar w:fldCharType="end"/>
      </w:r>
    </w:p>
    <w:p w14:paraId="4A5FDCD6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（6）在“信用中国”网站（www.creditchina.gov.cn）或中国执行信息公开网（http://zxgk.court.gov.cn/）被列入失信被执行人名单；</w:t>
      </w:r>
    </w:p>
    <w:p w14:paraId="417C6A6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（7）在近三年内供应商或其法定代表人（单位负责人）、拟委任的项目负责人（如有）有行贿犯罪行为；</w:t>
      </w:r>
    </w:p>
    <w:p w14:paraId="19C72CB1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u w:val="single"/>
          <w:lang w:bidi="en-US"/>
        </w:rPr>
        <w:t>（8）存在法律法规规定的不得存在的其他情形。</w:t>
      </w:r>
    </w:p>
    <w:p w14:paraId="2C16100E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我方保证上述信息的真实和准确，并愿意承担因我方就此弄虚作假所引起的一切法律后果。</w:t>
      </w:r>
    </w:p>
    <w:p w14:paraId="46B916F4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48E907A">
      <w:pPr>
        <w:spacing w:line="440" w:lineRule="exact"/>
        <w:ind w:firstLine="3360" w:firstLineChars="1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6847A603">
      <w:pPr>
        <w:spacing w:line="440" w:lineRule="exact"/>
        <w:ind w:firstLine="1920" w:firstLineChars="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50CCFDE1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55E3237B">
      <w:pPr>
        <w:pStyle w:val="13"/>
        <w:spacing w:line="360" w:lineRule="auto"/>
        <w:ind w:firstLine="5908" w:firstLineChars="2462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46C9AF5A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3DF25942">
      <w:pPr>
        <w:spacing w:line="400" w:lineRule="atLeast"/>
        <w:ind w:firstLine="480" w:firstLineChars="200"/>
        <w:jc w:val="center"/>
        <w:rPr>
          <w:sz w:val="24"/>
        </w:rPr>
      </w:pPr>
    </w:p>
    <w:p w14:paraId="12335F85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  <w:r>
        <w:rPr>
          <w:rFonts w:hint="eastAsia" w:ascii="仿宋" w:hAnsi="仿宋" w:eastAsia="仿宋" w:cs="仿宋"/>
          <w:sz w:val="24"/>
        </w:rPr>
        <w:t>（二）严重违法失信企业查询结果</w:t>
      </w:r>
    </w:p>
    <w:p w14:paraId="339951FF">
      <w:pPr>
        <w:pStyle w:val="14"/>
        <w:outlineLvl w:val="3"/>
        <w:rPr>
          <w:rFonts w:hint="default" w:eastAsia="宋体"/>
          <w:szCs w:val="24"/>
        </w:rPr>
      </w:pPr>
    </w:p>
    <w:p w14:paraId="05BEB2B8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E0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0DC51423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553CB979"/>
    <w:p w14:paraId="155AC7BA">
      <w:pPr>
        <w:spacing w:line="360" w:lineRule="auto"/>
        <w:rPr>
          <w:sz w:val="24"/>
        </w:rPr>
      </w:pPr>
    </w:p>
    <w:p w14:paraId="749F8675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备注：供应商自行通过“国家企业信用信息公示系统”(</w:t>
      </w:r>
      <w:r>
        <w:fldChar w:fldCharType="begin"/>
      </w:r>
      <w:r>
        <w:instrText xml:space="preserve"> HYPERLINK "http://www.gsxt.gov.cn）查询本单位是否"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4"/>
        </w:rPr>
        <w:t>www.gsxt.gov.cn)查询本单位是否</w:t>
      </w:r>
      <w:r>
        <w:rPr>
          <w:rStyle w:val="10"/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 xml:space="preserve">被列为严重违法失信企业，并将查询结果“截图”附在本表中。 </w:t>
      </w:r>
    </w:p>
    <w:p w14:paraId="034B5536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302CA914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（三）失信被执行人查询结果</w:t>
      </w:r>
    </w:p>
    <w:p w14:paraId="0F4292E6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p w14:paraId="1F31A81D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E2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4165A4AF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4F9ABED3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6D992835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0309BDC6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372C5027">
      <w:pPr>
        <w:spacing w:line="44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（四）无行贿犯罪行为的声明</w:t>
      </w:r>
    </w:p>
    <w:p w14:paraId="6C66A60C">
      <w:pPr>
        <w:spacing w:line="400" w:lineRule="exact"/>
        <w:rPr>
          <w:rFonts w:ascii="仿宋" w:hAnsi="仿宋" w:eastAsia="仿宋" w:cs="仿宋"/>
          <w:sz w:val="24"/>
        </w:rPr>
      </w:pPr>
    </w:p>
    <w:p w14:paraId="12B02192">
      <w:pPr>
        <w:spacing w:line="400" w:lineRule="atLeast"/>
        <w:ind w:left="720" w:hanging="720" w:hangingChars="300"/>
        <w:rPr>
          <w:rFonts w:ascii="仿宋" w:hAnsi="仿宋" w:eastAsia="仿宋" w:cs="仿宋"/>
          <w:sz w:val="24"/>
        </w:rPr>
      </w:pPr>
    </w:p>
    <w:p w14:paraId="12B22B11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(采购人名称)：</w:t>
      </w:r>
    </w:p>
    <w:p w14:paraId="76079D59">
      <w:pPr>
        <w:spacing w:line="400" w:lineRule="exact"/>
        <w:rPr>
          <w:rFonts w:ascii="仿宋" w:hAnsi="仿宋" w:eastAsia="仿宋" w:cs="仿宋"/>
          <w:sz w:val="24"/>
        </w:rPr>
      </w:pPr>
    </w:p>
    <w:p w14:paraId="04733D32">
      <w:pPr>
        <w:pStyle w:val="13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单位负责人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 xml:space="preserve"> 、拟委任的项目负责人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如有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在近三年内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不曾有人民法院生效判决、裁定认定的行贿犯罪行为。</w:t>
      </w:r>
    </w:p>
    <w:p w14:paraId="10D9758F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我方对上述声明的真实性和准确性负责，并承担相应的法律责任。</w:t>
      </w:r>
    </w:p>
    <w:p w14:paraId="16562CE5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25112311">
      <w:pPr>
        <w:snapToGrid w:val="0"/>
        <w:spacing w:line="520" w:lineRule="exact"/>
        <w:ind w:firstLine="1850" w:firstLineChars="771"/>
        <w:rPr>
          <w:rStyle w:val="15"/>
          <w:rFonts w:ascii="仿宋" w:hAnsi="仿宋" w:eastAsia="仿宋" w:cs="仿宋"/>
          <w:sz w:val="24"/>
        </w:rPr>
      </w:pPr>
    </w:p>
    <w:p w14:paraId="704A9282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 w14:paraId="15955657">
      <w:pPr>
        <w:spacing w:line="40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0F73BD5A"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7D30592F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007CFE4C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</w:p>
    <w:p w14:paraId="0B432456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5F129850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58FE0252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6BAE051D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1379FF86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32EBFD53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BE5F321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7FD0A438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595B26DA">
      <w:pPr>
        <w:spacing w:line="400" w:lineRule="atLeast"/>
        <w:rPr>
          <w:rFonts w:ascii="宋体" w:hAnsi="宋体" w:cs="宋体"/>
          <w:sz w:val="24"/>
        </w:rPr>
      </w:pPr>
    </w:p>
    <w:p w14:paraId="5C03CFA1">
      <w:pPr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备注：近3年是指从递交响应文件截止日往前推算的3年，如递交响应文件截止日为2020年9月1日，则近3年是指2017年9月1日至2020年8月30日。</w:t>
      </w:r>
    </w:p>
    <w:p w14:paraId="2DBBFF8F"/>
    <w:p w14:paraId="4F6D1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6"/>
    <w:rsid w:val="000E11FB"/>
    <w:rsid w:val="000F42AA"/>
    <w:rsid w:val="002D42CC"/>
    <w:rsid w:val="003A7802"/>
    <w:rsid w:val="00440DCF"/>
    <w:rsid w:val="004C7F4C"/>
    <w:rsid w:val="005309CA"/>
    <w:rsid w:val="005B1AE7"/>
    <w:rsid w:val="006252A6"/>
    <w:rsid w:val="007E7195"/>
    <w:rsid w:val="008B59F6"/>
    <w:rsid w:val="009079F7"/>
    <w:rsid w:val="00A03FAB"/>
    <w:rsid w:val="00B93F2F"/>
    <w:rsid w:val="00C72DF6"/>
    <w:rsid w:val="00D351A2"/>
    <w:rsid w:val="00F34A75"/>
    <w:rsid w:val="06B14C6D"/>
    <w:rsid w:val="1E3C4D9C"/>
    <w:rsid w:val="29457716"/>
    <w:rsid w:val="33E365F1"/>
    <w:rsid w:val="37523494"/>
    <w:rsid w:val="47D827AB"/>
    <w:rsid w:val="4ED432AF"/>
    <w:rsid w:val="5B7C39BB"/>
    <w:rsid w:val="63E40089"/>
    <w:rsid w:val="68964CED"/>
    <w:rsid w:val="6CBC7404"/>
    <w:rsid w:val="72B15237"/>
    <w:rsid w:val="741331F4"/>
    <w:rsid w:val="789A442D"/>
    <w:rsid w:val="792A3948"/>
    <w:rsid w:val="7B98469A"/>
    <w:rsid w:val="7DC9372F"/>
    <w:rsid w:val="7D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2"/>
    <w:qFormat/>
    <w:uiPriority w:val="0"/>
    <w:pPr>
      <w:spacing w:after="0" w:line="360" w:lineRule="auto"/>
    </w:pPr>
    <w:rPr>
      <w:rFonts w:ascii="宋体" w:hAnsi="宋体" w:eastAsia="宋体" w:cs="宋体"/>
      <w:sz w:val="28"/>
      <w:szCs w:val="21"/>
      <w:lang w:eastAsia="en-US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正文文本 字符"/>
    <w:basedOn w:val="9"/>
    <w:link w:val="3"/>
    <w:semiHidden/>
    <w:qFormat/>
    <w:uiPriority w:val="99"/>
    <w:rPr>
      <w:szCs w:val="24"/>
    </w:rPr>
  </w:style>
  <w:style w:type="character" w:customStyle="1" w:styleId="12">
    <w:name w:val="正文首行缩进 字符"/>
    <w:basedOn w:val="11"/>
    <w:link w:val="6"/>
    <w:qFormat/>
    <w:uiPriority w:val="0"/>
    <w:rPr>
      <w:rFonts w:ascii="宋体" w:hAnsi="宋体" w:eastAsia="宋体" w:cs="宋体"/>
      <w:sz w:val="28"/>
      <w:szCs w:val="21"/>
      <w:lang w:eastAsia="en-US"/>
    </w:rPr>
  </w:style>
  <w:style w:type="paragraph" w:customStyle="1" w:styleId="13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4">
    <w:name w:val="样式 标题 3 + (中文) 黑体 小四 非加粗 段前: 7.8 磅 段后: 0 磅 行距: 固定值 20 磅"/>
    <w:basedOn w:val="2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b w:val="0"/>
      <w:bCs w:val="0"/>
      <w:sz w:val="24"/>
      <w:szCs w:val="20"/>
      <w:lang w:val="zh-CN" w:bidi="zh-CN"/>
    </w:rPr>
  </w:style>
  <w:style w:type="character" w:customStyle="1" w:styleId="15">
    <w:name w:val="wg正文 仿宋_GB2312 四号"/>
    <w:autoRedefine/>
    <w:qFormat/>
    <w:uiPriority w:val="0"/>
    <w:rPr>
      <w:rFonts w:ascii="宋体" w:hAnsi="宋体" w:eastAsia="宋体"/>
      <w:sz w:val="28"/>
    </w:rPr>
  </w:style>
  <w:style w:type="character" w:customStyle="1" w:styleId="16">
    <w:name w:val="标题 3 字符"/>
    <w:basedOn w:val="9"/>
    <w:link w:val="2"/>
    <w:semiHidden/>
    <w:qFormat/>
    <w:uiPriority w:val="9"/>
    <w:rPr>
      <w:b/>
      <w:bCs/>
      <w:sz w:val="32"/>
      <w:szCs w:val="32"/>
    </w:rPr>
  </w:style>
  <w:style w:type="character" w:customStyle="1" w:styleId="17">
    <w:name w:val="页眉 字符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D678-764B-4E47-9B62-C90E9736D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2621</Words>
  <Characters>2984</Characters>
  <Lines>27</Lines>
  <Paragraphs>7</Paragraphs>
  <TotalTime>1</TotalTime>
  <ScaleCrop>false</ScaleCrop>
  <LinksUpToDate>false</LinksUpToDate>
  <CharactersWithSpaces>3642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2025-04-15T07:54:00Z</dcterms:created>
  <dc:creator>a</dc:creator>
  <cp:lastModifiedBy>顾东明</cp:lastModifiedBy>
  <dcterms:modified xsi:type="dcterms:W3CDTF">2025-05-27T09:34:38Z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eyJoZGlkIjoiZjZkNWYxNzRlNTU4N2UwYWE5YzJhM2E0MzVkN2VjMzMiLCJ1c2VySWQiOiIxMjYyNTMyMTgzIn0=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AC21B6CD64244618AD47B3F473B282CB_13</vt:lpwstr>
  </property>
</Properties>
</file>