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3C51C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28"/>
          <w:lang w:val="en-US" w:eastAsia="zh-CN"/>
        </w:rPr>
      </w:pPr>
      <w:r>
        <w:rPr>
          <w:rFonts w:ascii="黑体" w:hAnsi="黑体" w:eastAsia="黑体" w:cs="黑体"/>
          <w:b/>
          <w:bCs/>
          <w:kern w:val="0"/>
          <w:sz w:val="32"/>
          <w:szCs w:val="28"/>
          <w:u w:val="single"/>
        </w:rPr>
        <w:t>湖北省建筑设计院有限公司</w:t>
      </w:r>
      <w:r>
        <w:rPr>
          <w:rFonts w:hint="eastAsia" w:ascii="黑体" w:hAnsi="黑体" w:eastAsia="黑体" w:cs="黑体"/>
          <w:b/>
          <w:bCs/>
          <w:kern w:val="0"/>
          <w:sz w:val="32"/>
          <w:szCs w:val="28"/>
          <w:u w:val="single"/>
          <w:lang w:val="en-US" w:eastAsia="zh-CN"/>
        </w:rPr>
        <w:t>市场营销中心、大师工作室平台固定资产设备</w:t>
      </w:r>
      <w:r>
        <w:rPr>
          <w:rFonts w:ascii="黑体" w:hAnsi="黑体" w:eastAsia="黑体" w:cs="黑体"/>
          <w:b/>
          <w:bCs/>
          <w:kern w:val="0"/>
          <w:sz w:val="32"/>
          <w:szCs w:val="28"/>
          <w:u w:val="single"/>
        </w:rPr>
        <w:t>采购</w:t>
      </w:r>
      <w:r>
        <w:rPr>
          <w:rFonts w:hint="eastAsia" w:ascii="黑体" w:hAnsi="黑体" w:eastAsia="黑体" w:cs="黑体"/>
          <w:b/>
          <w:bCs/>
          <w:kern w:val="0"/>
          <w:sz w:val="32"/>
          <w:szCs w:val="28"/>
          <w:u w:val="single"/>
          <w:lang w:val="en-US" w:eastAsia="zh-CN"/>
        </w:rPr>
        <w:t>项目</w:t>
      </w:r>
      <w:r>
        <w:rPr>
          <w:rFonts w:hint="eastAsia" w:ascii="黑体" w:hAnsi="黑体" w:eastAsia="黑体" w:cs="黑体"/>
          <w:b/>
          <w:bCs/>
          <w:kern w:val="0"/>
          <w:sz w:val="32"/>
          <w:szCs w:val="28"/>
        </w:rPr>
        <w:t>竞价采购</w:t>
      </w:r>
      <w:r>
        <w:rPr>
          <w:rFonts w:hint="eastAsia" w:ascii="黑体" w:hAnsi="黑体" w:eastAsia="黑体" w:cs="黑体"/>
          <w:b/>
          <w:bCs/>
          <w:kern w:val="0"/>
          <w:sz w:val="32"/>
          <w:szCs w:val="28"/>
          <w:lang w:val="en-US" w:eastAsia="zh-CN"/>
        </w:rPr>
        <w:t>公告</w:t>
      </w:r>
    </w:p>
    <w:p w14:paraId="343B37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exact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  <w:t>湖北省建筑设计院有限公司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市场营销中心、大师工作室平台固定资产设备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项目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采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购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资金已落实，具备采购条件现公开邀请合格供应商参加本项目竞价采购活动。</w:t>
      </w:r>
    </w:p>
    <w:p w14:paraId="2AA987E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一、项目概况</w:t>
      </w:r>
    </w:p>
    <w:p w14:paraId="71B16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.项目名称：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  <w:t>湖北省建筑设计院有限公司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市场营销中心、大师工作室平台固定资产设备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项目</w:t>
      </w:r>
    </w:p>
    <w:p w14:paraId="46DC9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.标段分包：本项目共有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1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个包段，每个供应商可参加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 1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个包段的竞价采购活动，最多允许获取其中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1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个包段成交资格。</w:t>
      </w:r>
    </w:p>
    <w:p w14:paraId="50603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none"/>
          <w:lang w:val="en-US" w:eastAsia="zh-CN"/>
        </w:rPr>
        <w:t>3.采购内容：</w:t>
      </w:r>
    </w:p>
    <w:p w14:paraId="3C0FD30D">
      <w:pPr>
        <w:autoSpaceDE w:val="0"/>
        <w:autoSpaceDN w:val="0"/>
        <w:adjustRightInd w:val="0"/>
        <w:snapToGrid w:val="0"/>
        <w:spacing w:line="360" w:lineRule="auto"/>
        <w:ind w:firstLine="660" w:firstLineChars="300"/>
        <w:jc w:val="left"/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</w:pPr>
      <w:bookmarkStart w:id="0" w:name="_Hlk171939737"/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（1）采购三台</w:t>
      </w:r>
      <w:bookmarkEnd w:id="0"/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台式电脑，配置为：i5-12400、风扇T412C、主板B660M-k、内存金士顿16G、固态硬盘、西数500G、机械硬盘 西数2T、机箱 影驰瑞思拜、电源长城GW-530、显示器DELL D2421、罗技无线鼠标、罗技有线键盘</w:t>
      </w:r>
    </w:p>
    <w:p w14:paraId="3F472E24">
      <w:pPr>
        <w:autoSpaceDE w:val="0"/>
        <w:autoSpaceDN w:val="0"/>
        <w:adjustRightInd w:val="0"/>
        <w:snapToGrid w:val="0"/>
        <w:spacing w:line="360" w:lineRule="auto"/>
        <w:ind w:firstLine="660" w:firstLineChars="300"/>
        <w:jc w:val="left"/>
        <w:rPr>
          <w:rFonts w:hint="default" w:ascii="仿宋" w:hAnsi="仿宋" w:eastAsia="仿宋" w:cs="仿宋"/>
          <w:kern w:val="0"/>
          <w:sz w:val="22"/>
          <w:szCs w:val="22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(2)采购2台效果图渲染工作站服务器为：i7-14700KF，散热器水冷散热、主板Z790、内存DDR5 6000 32G、1T固态硬盘+2T机械硬盘、显卡RTX5070Ti 16G、电源额定1000W、机箱自选ATX机箱、键鼠一套、显示器24寸1K显示器*2</w:t>
      </w:r>
    </w:p>
    <w:p w14:paraId="62121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none"/>
          <w:lang w:val="en-US" w:eastAsia="zh-CN"/>
        </w:rPr>
        <w:t>采购限价：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</w:rPr>
        <w:t>共计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4.9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</w:rPr>
        <w:t>万元，其中，第一包：采购限价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  <w:lang w:val="en-US" w:eastAsia="zh-CN"/>
        </w:rPr>
        <w:t>4.9</w:t>
      </w:r>
      <w:r>
        <w:rPr>
          <w:rFonts w:hint="eastAsia" w:ascii="仿宋" w:hAnsi="仿宋" w:eastAsia="仿宋" w:cs="仿宋"/>
          <w:kern w:val="0"/>
          <w:sz w:val="22"/>
          <w:szCs w:val="22"/>
          <w:u w:val="single"/>
        </w:rPr>
        <w:t>万元。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税率要求：增值税税率为13%，若供应商无法提供增值税税率为13%的发票，则税金差额由供应商承担。</w:t>
      </w:r>
    </w:p>
    <w:p w14:paraId="0B11D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交付质量：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合格，满足采购人的质量要求。</w:t>
      </w:r>
    </w:p>
    <w:p w14:paraId="39A9701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6.服务期限：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5日历天，具体以采购人要求为准。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</w:t>
      </w:r>
    </w:p>
    <w:p w14:paraId="71435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结算原则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固定总价  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</w:p>
    <w:p w14:paraId="75505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成交供应商确定原则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  <w:t>一次报价，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  <w:t>“报价最低、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eastAsia="zh-CN"/>
        </w:rPr>
        <w:t>时间优先”原则确定成交供应商。</w:t>
      </w:r>
    </w:p>
    <w:p w14:paraId="3EC16C2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  9.成交结果通知：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本项目成交结果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 w:bidi="ar-SA"/>
        </w:rPr>
        <w:t>通过指定邮箱发送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。</w:t>
      </w:r>
    </w:p>
    <w:p w14:paraId="2F9AA41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二、资格要求</w:t>
      </w:r>
    </w:p>
    <w:p w14:paraId="7399F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1.依法设立：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具备有效的营业执照、税务登记证、组织机构代码证或统一社会信用代码的营业执照。</w:t>
      </w:r>
    </w:p>
    <w:p w14:paraId="5A581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资质要求：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无  </w:t>
      </w:r>
    </w:p>
    <w:p w14:paraId="28B5686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 xml:space="preserve">    3.财务要求：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无  </w:t>
      </w:r>
    </w:p>
    <w:p w14:paraId="54BA3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4.业绩要求：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无  </w:t>
      </w:r>
    </w:p>
    <w:p w14:paraId="6D6AD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5.法定代表人身份证明：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提供有效的法定代表人身份证扫描件正反面</w:t>
      </w:r>
    </w:p>
    <w:p w14:paraId="07769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6.信誉要求：</w:t>
      </w:r>
    </w:p>
    <w:p w14:paraId="24EB8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（1）未被依法暂停或取消投标资格；</w:t>
      </w:r>
    </w:p>
    <w:p w14:paraId="78C3F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（2）未被责令停产停业、暂扣或者吊销许可证、暂扣或者吊销执照；</w:t>
      </w:r>
    </w:p>
    <w:p w14:paraId="458DD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（3）未进入清算程序，或被宣告破产，或其他丧失履约能力的情形；</w:t>
      </w:r>
    </w:p>
    <w:p w14:paraId="5507C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（4）在最近三年内未发生重大质量问题；</w:t>
      </w:r>
    </w:p>
    <w:p w14:paraId="5F9A6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（5）在“国家企业信用信息公示系统”（www.gsxt.gov.cn）未被列入严重违法失信企业名单（供应商需提供查询截图）；</w:t>
      </w:r>
    </w:p>
    <w:p w14:paraId="3DF42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（6）在“信用中国”网站（www.creditchina.gov.cn）或中国执行信息公开网（http://zxgk.court.gov.cn/）被列入失信被执行人名单（供应商需提供查询截图）；</w:t>
      </w:r>
    </w:p>
    <w:p w14:paraId="67C6F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552" w:firstLineChars="23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（7）在近三年内供应商及其法定代表人（单位负责人）、拟委任的项目负责人（如有）无行贿犯罪行为（供应商需提供声明）；</w:t>
      </w:r>
    </w:p>
    <w:p w14:paraId="2F217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>（8）不存在法律法规规定的不得存在的其他情形；</w:t>
      </w:r>
    </w:p>
    <w:p w14:paraId="4E0B9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三、文件获取与递交</w:t>
      </w:r>
    </w:p>
    <w:p w14:paraId="5E2DA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1.采购文件获取时间：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2025 年 10 月6日至 2025 年 10月9日</w:t>
      </w:r>
    </w:p>
    <w:p w14:paraId="23AD4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2.采购文件获取方式：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u w:val="single"/>
          <w:lang w:val="en-US" w:eastAsia="zh-CN" w:bidi="ar-SA"/>
        </w:rPr>
        <w:t>线上获取，登陆湖北省建筑设计院有限公司官网（https://www.hbadi.net/xwzx/gsgg/）（此为获取采购文件的唯一途径，通过其他渠道获取采购文件的不具备参加本项目的资格）</w:t>
      </w:r>
    </w:p>
    <w:p w14:paraId="3D683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456" w:firstLineChars="190"/>
        <w:jc w:val="both"/>
        <w:textAlignment w:val="auto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3.供应商要求澄清采购文件的截止时间：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2025 年 10 月6日 12:00</w:t>
      </w:r>
    </w:p>
    <w:p w14:paraId="350EB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456" w:firstLineChars="19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4.采购文件澄清或修改的截止时间：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2025 年10月9日 17:30</w:t>
      </w:r>
    </w:p>
    <w:p w14:paraId="01B8D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5.响应文件递交截止时间：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  <w:t xml:space="preserve"> 2025  年10月9日 9:30</w:t>
      </w:r>
      <w:bookmarkStart w:id="1" w:name="_GoBack"/>
      <w:bookmarkEnd w:id="1"/>
    </w:p>
    <w:p w14:paraId="4260A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6.响应文件唯一递交地址：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syzhbzzx@hbadi.com 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（邮件标题：采购项目名称+公司名称）</w:t>
      </w:r>
    </w:p>
    <w:p w14:paraId="2EF59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8" w:firstLineChars="19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7.响应文件格式要求：PDF文件并逐页加盖公章。</w:t>
      </w:r>
    </w:p>
    <w:p w14:paraId="4A8E3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-SA"/>
        </w:rPr>
        <w:t>四、其他要求</w:t>
      </w:r>
    </w:p>
    <w:p w14:paraId="51797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1.因项目调整、采购预算变化或项目不再实施等原因，采购人有权在采购过程中调整采购内容、金额或中断终止采购流程，并不对外承担任何违约责任。</w:t>
      </w:r>
    </w:p>
    <w:p w14:paraId="013F7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456" w:firstLineChars="19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2.本采购文件解释权归湖北省建筑设计院有限公司所有。</w:t>
      </w:r>
    </w:p>
    <w:p w14:paraId="421DB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>采 购 人：湖北省建筑设计院有限公司</w:t>
      </w:r>
    </w:p>
    <w:p w14:paraId="5DD1EE9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 w:bidi="ar-SA"/>
        </w:rPr>
        <w:t xml:space="preserve">                      联 系 人：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  <w:t xml:space="preserve">    王工      </w:t>
      </w:r>
    </w:p>
    <w:p w14:paraId="6C21FA5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center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none"/>
          <w:lang w:val="en-US" w:eastAsia="zh-CN" w:bidi="ar-SA"/>
        </w:rPr>
        <w:t xml:space="preserve">                       联系电话：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 w:bidi="ar-SA"/>
        </w:rPr>
        <w:t xml:space="preserve"> 15802753009  </w:t>
      </w:r>
    </w:p>
    <w:p w14:paraId="5BB0A366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exact"/>
        <w:ind w:left="0" w:right="0" w:firstLine="960" w:firstLineChars="4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附件：响应文件模板</w:t>
      </w:r>
    </w:p>
    <w:p w14:paraId="43A3C4DC">
      <w:pP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  <w:lang w:val="en-US" w:eastAsia="zh-CN"/>
        </w:rPr>
        <w:br w:type="page"/>
      </w:r>
    </w:p>
    <w:p w14:paraId="590C8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both"/>
        <w:textAlignment w:val="auto"/>
        <w:rPr>
          <w:rFonts w:hint="default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附件：响应文件模板</w:t>
      </w:r>
    </w:p>
    <w:p w14:paraId="769E2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0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一、响应竞价函</w:t>
      </w:r>
    </w:p>
    <w:p w14:paraId="3344D34A">
      <w:pPr>
        <w:autoSpaceDE w:val="0"/>
        <w:autoSpaceDN w:val="0"/>
        <w:adjustRightInd w:val="0"/>
        <w:snapToGrid w:val="0"/>
        <w:spacing w:before="0" w:after="0" w:line="500" w:lineRule="exact"/>
        <w:ind w:left="0" w:right="0"/>
        <w:jc w:val="left"/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致：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     （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zh-CN"/>
        </w:rPr>
        <w:t>采购人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）       </w:t>
      </w:r>
    </w:p>
    <w:p w14:paraId="065E9A55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630" w:firstLineChars="225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我方已仔细研究了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      （项目名称）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第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包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段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采购文件的全部内容，愿意以含税价人民币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（大写）   (¥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>元）的报价（其中：不含税价为（大写）  (¥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>元）；增值税税额为：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（大写）  (¥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元）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none"/>
          <w:lang w:eastAsia="en-US"/>
        </w:rPr>
        <w:t>提供本项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目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第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包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段服务，并按合同约定履行义务。</w:t>
      </w:r>
    </w:p>
    <w:p w14:paraId="5B2F6591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2.交付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质量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 xml:space="preserve">   </w:t>
      </w:r>
    </w:p>
    <w:p w14:paraId="3B6C542D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服务期限：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 xml:space="preserve">。  </w:t>
      </w:r>
    </w:p>
    <w:p w14:paraId="074CB2A2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4.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我方承诺响应采购文件的全部要求。</w:t>
      </w:r>
    </w:p>
    <w:p w14:paraId="667BAE49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.如我方成交，我方承诺：</w:t>
      </w:r>
    </w:p>
    <w:p w14:paraId="786E1497">
      <w:pPr>
        <w:keepNext w:val="0"/>
        <w:keepLines w:val="0"/>
        <w:pageBreakBefore w:val="0"/>
        <w:widowControl w:val="0"/>
        <w:tabs>
          <w:tab w:val="left" w:pos="100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在收到成交通知书后，在成交通知书规定的期限内与你方签订合同；</w:t>
      </w:r>
    </w:p>
    <w:p w14:paraId="7AC1530F">
      <w:pPr>
        <w:keepNext w:val="0"/>
        <w:keepLines w:val="0"/>
        <w:pageBreakBefore w:val="0"/>
        <w:widowControl w:val="0"/>
        <w:tabs>
          <w:tab w:val="left" w:pos="100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在签订合同时不向你方提出附加条件；</w:t>
      </w:r>
    </w:p>
    <w:p w14:paraId="64915E8E">
      <w:pPr>
        <w:keepNext w:val="0"/>
        <w:keepLines w:val="0"/>
        <w:pageBreakBefore w:val="0"/>
        <w:widowControl w:val="0"/>
        <w:tabs>
          <w:tab w:val="left" w:pos="100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（3）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在合同约定的期限内完成合同规定的全部义务。</w:t>
      </w:r>
    </w:p>
    <w:p w14:paraId="16207BAF">
      <w:pPr>
        <w:autoSpaceDE w:val="0"/>
        <w:autoSpaceDN w:val="0"/>
        <w:adjustRightInd w:val="0"/>
        <w:snapToGrid w:val="0"/>
        <w:spacing w:before="0" w:after="0" w:line="440" w:lineRule="exact"/>
        <w:ind w:left="0" w:right="0" w:firstLine="700" w:firstLineChars="250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en-US"/>
        </w:rPr>
      </w:pPr>
    </w:p>
    <w:p w14:paraId="5E75F6CD">
      <w:pPr>
        <w:autoSpaceDE w:val="0"/>
        <w:autoSpaceDN w:val="0"/>
        <w:adjustRightInd w:val="0"/>
        <w:snapToGrid w:val="0"/>
        <w:spacing w:before="0" w:after="0" w:line="440" w:lineRule="exact"/>
        <w:ind w:left="0" w:right="0" w:firstLine="700" w:firstLineChars="250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en-US"/>
        </w:rPr>
      </w:pPr>
    </w:p>
    <w:p w14:paraId="1B7FA4FB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供应商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（盖章）：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                    </w:t>
      </w:r>
    </w:p>
    <w:p w14:paraId="34616169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法定代表人（单位负责人）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（签名或盖章）：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</w:t>
      </w:r>
    </w:p>
    <w:p w14:paraId="0C28C3CA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供应商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地址：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                        </w:t>
      </w:r>
    </w:p>
    <w:p w14:paraId="64828449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 w:bidi="ar-SA"/>
        </w:rPr>
        <w:t>联系人及联系电话：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                </w:t>
      </w:r>
    </w:p>
    <w:p w14:paraId="51EE1A9E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宋体" w:hAnsi="宋体" w:eastAsia="宋体" w:cs="宋体"/>
          <w:sz w:val="21"/>
          <w:szCs w:val="1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日期：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    年          月          日</w:t>
      </w:r>
    </w:p>
    <w:p w14:paraId="55A83A9D">
      <w:pPr>
        <w:autoSpaceDE w:val="0"/>
        <w:autoSpaceDN w:val="0"/>
        <w:adjustRightInd w:val="0"/>
        <w:snapToGrid w:val="0"/>
        <w:spacing w:before="0" w:after="0" w:line="440" w:lineRule="exact"/>
        <w:ind w:left="0" w:right="0"/>
        <w:jc w:val="left"/>
        <w:rPr>
          <w:rFonts w:hint="eastAsia" w:ascii="仿宋" w:hAnsi="仿宋" w:eastAsia="仿宋" w:cs="仿宋"/>
          <w:b/>
          <w:kern w:val="0"/>
          <w:sz w:val="24"/>
          <w:szCs w:val="24"/>
          <w:highlight w:val="none"/>
          <w:lang w:val="en-US" w:eastAsia="zh-CN"/>
        </w:rPr>
      </w:pPr>
    </w:p>
    <w:p w14:paraId="2C7F4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00" w:lineRule="exact"/>
        <w:ind w:left="0" w:right="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  <w:highlight w:val="none"/>
          <w:lang w:val="en-US" w:eastAsia="zh-CN"/>
        </w:rPr>
        <w:t>注：如供应商在参加多个包段的响应时，需分别提交各个包段的响应竞价函，不提供或提供错误视为无效响应。</w:t>
      </w:r>
    </w:p>
    <w:p w14:paraId="3091D884">
      <w:pPr>
        <w:widowControl/>
        <w:jc w:val="left"/>
        <w:rPr>
          <w:rFonts w:ascii="仿宋" w:hAnsi="仿宋" w:eastAsia="仿宋" w:cs="仿宋"/>
          <w:kern w:val="0"/>
          <w:sz w:val="22"/>
          <w:szCs w:val="22"/>
        </w:rPr>
      </w:pPr>
    </w:p>
    <w:tbl>
      <w:tblPr>
        <w:tblStyle w:val="6"/>
        <w:tblW w:w="5555" w:type="pct"/>
        <w:tblInd w:w="-4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360"/>
        <w:gridCol w:w="679"/>
        <w:gridCol w:w="817"/>
        <w:gridCol w:w="1158"/>
        <w:gridCol w:w="1139"/>
        <w:gridCol w:w="1329"/>
        <w:gridCol w:w="2203"/>
      </w:tblGrid>
      <w:tr w14:paraId="325C1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1094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报价详细清单</w:t>
            </w:r>
          </w:p>
        </w:tc>
      </w:tr>
      <w:tr w14:paraId="3B5CC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4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2DF20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02C3D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物品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4C424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6B7C0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B51BC">
            <w:pPr>
              <w:widowControl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644B88A9">
            <w:pPr>
              <w:widowControl/>
              <w:jc w:val="both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控制单价（含税）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E1653">
            <w:pPr>
              <w:widowControl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含税单价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86530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  <w:p w14:paraId="67E673C1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  <w:p w14:paraId="78148547">
            <w:pPr>
              <w:widowControl/>
              <w:ind w:firstLine="210" w:firstLineChars="100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含税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小计</w:t>
            </w:r>
          </w:p>
          <w:p w14:paraId="683DE9AF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3839B9B2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99CEF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  <w:p w14:paraId="78C845CB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7DD32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4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D89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E06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  <w:p w14:paraId="7217C05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台式电脑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u w:val="none"/>
                <w:lang w:val="en-US" w:eastAsia="zh-CN"/>
              </w:rPr>
              <w:t>i5-12400/16G/500G/2T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606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45C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A7FA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6000/台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344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03EF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01C79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u w:val="none"/>
                <w:lang w:val="en-US" w:eastAsia="zh-CN"/>
              </w:rPr>
              <w:t>i5-12400、风扇T412C、主板B660M-k、内存金士顿16G、固态硬盘、西数500G、机械硬盘 西数2T、机箱 影驰瑞思拜、电源长城GW-530、显示器DELL D2421、罗技无线鼠标、罗技有线键盘</w:t>
            </w:r>
          </w:p>
        </w:tc>
      </w:tr>
      <w:tr w14:paraId="3758F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8" w:hRule="atLeast"/>
        </w:trPr>
        <w:tc>
          <w:tcPr>
            <w:tcW w:w="4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C0A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56D6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效果图渲染工作站服务器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1AB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2227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CC47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17000/台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0FE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6493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4A8BA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u w:val="none"/>
                <w:lang w:val="en-US" w:eastAsia="zh-CN"/>
              </w:rPr>
              <w:t>i7-14700KF，散热器水冷散热、主板Z790、内存DDR5 6000 32G、1T固态硬盘+2T机械硬盘、显卡RTX5070Ti 16G、电源额定1000W、机箱自选ATX机箱、键鼠一套、显示器24寸1K显示器*2</w:t>
            </w:r>
          </w:p>
        </w:tc>
      </w:tr>
      <w:tr w14:paraId="4CB38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253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2F2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72E6B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 w14:paraId="04ECC6AC">
            <w:pPr>
              <w:widowControl/>
              <w:ind w:firstLine="240" w:firstLineChars="100"/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/ </w:t>
            </w:r>
          </w:p>
          <w:p w14:paraId="1295F8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9DF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</w:p>
          <w:p w14:paraId="3A597D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</w:t>
            </w: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E210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  <w:lang w:val="en-US" w:eastAsia="zh-CN"/>
              </w:rPr>
              <w:t>税率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  <w:lang w:val="en-US" w:eastAsia="zh-CN"/>
              </w:rPr>
              <w:t>%</w:t>
            </w:r>
          </w:p>
        </w:tc>
      </w:tr>
    </w:tbl>
    <w:p w14:paraId="3BB9F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0228A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</w:p>
    <w:p w14:paraId="5CD1B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default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二、供应商资格证明材料</w:t>
      </w:r>
    </w:p>
    <w:p w14:paraId="58CB3C22">
      <w:pPr>
        <w:autoSpaceDE w:val="0"/>
        <w:autoSpaceDN w:val="0"/>
        <w:adjustRightInd w:val="0"/>
        <w:snapToGrid w:val="0"/>
        <w:spacing w:before="0" w:after="0" w:line="360" w:lineRule="auto"/>
        <w:ind w:left="0" w:right="0"/>
        <w:jc w:val="center"/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</w:pPr>
    </w:p>
    <w:p w14:paraId="67D766ED">
      <w:pPr>
        <w:autoSpaceDE w:val="0"/>
        <w:autoSpaceDN w:val="0"/>
        <w:adjustRightInd w:val="0"/>
        <w:snapToGrid w:val="0"/>
        <w:spacing w:before="0" w:after="0" w:line="360" w:lineRule="auto"/>
        <w:ind w:left="0" w:right="0"/>
        <w:jc w:val="center"/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  <w:t>（按竞价公告要求，提供相关资格证明文件原件扫描件，格式自拟。）</w:t>
      </w:r>
    </w:p>
    <w:p w14:paraId="302B7AB6">
      <w:pP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  <w:br w:type="page"/>
      </w:r>
    </w:p>
    <w:p w14:paraId="500EC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三、信誉要求</w:t>
      </w:r>
    </w:p>
    <w:p w14:paraId="6983C6F6">
      <w:pPr>
        <w:spacing w:line="360" w:lineRule="auto"/>
        <w:jc w:val="center"/>
        <w:rPr>
          <w:rFonts w:hint="eastAsia" w:ascii="仿宋" w:hAnsi="仿宋" w:eastAsia="仿宋" w:cs="仿宋"/>
          <w:b w:val="0"/>
          <w:bCs w:val="0"/>
          <w:sz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</w:rPr>
        <w:t>供应商信誉声明</w:t>
      </w:r>
    </w:p>
    <w:p w14:paraId="5AF7E33B">
      <w:pPr>
        <w:spacing w:line="440" w:lineRule="exact"/>
        <w:rPr>
          <w:rFonts w:hint="eastAsia" w:ascii="仿宋" w:hAnsi="仿宋" w:eastAsia="仿宋" w:cs="仿宋"/>
          <w:szCs w:val="21"/>
          <w:highlight w:val="none"/>
        </w:rPr>
      </w:pPr>
    </w:p>
    <w:p w14:paraId="2B18A10B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4"/>
          <w:highlight w:val="none"/>
        </w:rPr>
        <w:t>(采购人名称）：</w:t>
      </w:r>
    </w:p>
    <w:p w14:paraId="30011663">
      <w:pPr>
        <w:rPr>
          <w:rFonts w:hint="eastAsia" w:ascii="仿宋" w:hAnsi="仿宋" w:eastAsia="仿宋" w:cs="仿宋"/>
          <w:sz w:val="24"/>
          <w:highlight w:val="none"/>
        </w:rPr>
      </w:pPr>
    </w:p>
    <w:p w14:paraId="2CD2988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我方在此声明，截止本项目响应文件递交截止时间，我方处于正常的经营状态，不存在下列任何一种情形:</w:t>
      </w:r>
    </w:p>
    <w:p w14:paraId="3D5FC09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（1）被依法暂停或取消投标资格；</w:t>
      </w:r>
    </w:p>
    <w:p w14:paraId="2DB4012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（2）被责令停产停业、暂扣或者吊销许可证、暂扣或者吊销执照；</w:t>
      </w:r>
    </w:p>
    <w:p w14:paraId="7FCE31C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（3）被进入清算程序，或被宣告破产，或其他丧失履约能力的情形；</w:t>
      </w:r>
    </w:p>
    <w:p w14:paraId="5ED1113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（4）在最近三年内发生重大质量问题</w:t>
      </w:r>
      <w:r>
        <w:rPr>
          <w:rFonts w:hint="eastAsia" w:ascii="仿宋" w:hAnsi="仿宋" w:eastAsia="仿宋" w:cs="仿宋"/>
          <w:b/>
          <w:bCs/>
          <w:sz w:val="24"/>
          <w:highlight w:val="none"/>
          <w:u w:val="single"/>
        </w:rPr>
        <w:t>；</w:t>
      </w:r>
    </w:p>
    <w:p w14:paraId="6037729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（5）在“国家企业信用信息公示系统”（</w:t>
      </w:r>
      <w:r>
        <w:rPr>
          <w:rFonts w:hint="eastAsia" w:ascii="仿宋" w:hAnsi="仿宋" w:eastAsia="仿宋" w:cs="仿宋"/>
          <w:highlight w:val="none"/>
        </w:rPr>
        <w:fldChar w:fldCharType="begin"/>
      </w:r>
      <w:r>
        <w:rPr>
          <w:rFonts w:hint="eastAsia" w:ascii="仿宋" w:hAnsi="仿宋" w:eastAsia="仿宋" w:cs="仿宋"/>
          <w:highlight w:val="none"/>
        </w:rPr>
        <w:instrText xml:space="preserve"> HYPERLINK "http://www.gsxt.gov.cn）未被列入严重违法失信企业名单；" </w:instrText>
      </w:r>
      <w:r>
        <w:rPr>
          <w:rFonts w:hint="eastAsia" w:ascii="仿宋" w:hAnsi="仿宋" w:eastAsia="仿宋" w:cs="仿宋"/>
          <w:highlight w:val="none"/>
        </w:rPr>
        <w:fldChar w:fldCharType="separate"/>
      </w:r>
      <w:r>
        <w:rPr>
          <w:rStyle w:val="9"/>
          <w:rFonts w:hint="eastAsia" w:ascii="仿宋" w:hAnsi="仿宋" w:eastAsia="仿宋" w:cs="仿宋"/>
          <w:color w:val="auto"/>
          <w:sz w:val="24"/>
          <w:highlight w:val="none"/>
        </w:rPr>
        <w:t>www.gsxt.gov.cn）被列入严重违法失信企业名单；</w:t>
      </w:r>
      <w:r>
        <w:rPr>
          <w:rStyle w:val="9"/>
          <w:rFonts w:hint="eastAsia" w:ascii="仿宋" w:hAnsi="仿宋" w:eastAsia="仿宋" w:cs="仿宋"/>
          <w:color w:val="auto"/>
          <w:sz w:val="24"/>
          <w:highlight w:val="none"/>
        </w:rPr>
        <w:fldChar w:fldCharType="end"/>
      </w:r>
    </w:p>
    <w:p w14:paraId="63F52ED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（6）在“信用中国”网站（www.creditchina.gov.cn）或中国执行信息公开网（http://zxgk.court.gov.cn/）被列入失信被执行人名单；</w:t>
      </w:r>
    </w:p>
    <w:p w14:paraId="6D1E87E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（7）在近三年内供应商或其法定代表人（单位负责人）、拟委任的项目负责人（如有）有行贿犯罪行为；</w:t>
      </w:r>
    </w:p>
    <w:p w14:paraId="6333710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bCs/>
          <w:kern w:val="0"/>
          <w:sz w:val="24"/>
          <w:highlight w:val="none"/>
          <w:u w:val="single"/>
          <w:lang w:bidi="en-US"/>
        </w:rPr>
        <w:t>（8）存在法律法规规定的不得存在的其他情形。</w:t>
      </w:r>
    </w:p>
    <w:p w14:paraId="184959CB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我方保证上述信息的真实和准确，并愿意承担因我方就此弄虚作假所引起的一切法律后果。</w:t>
      </w:r>
    </w:p>
    <w:p w14:paraId="17FDE09E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5528FFD8">
      <w:pPr>
        <w:spacing w:line="440" w:lineRule="exact"/>
        <w:ind w:firstLine="3360" w:firstLineChars="14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供应商：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highlight w:val="none"/>
        </w:rPr>
        <w:t>(盖单位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公</w:t>
      </w:r>
      <w:r>
        <w:rPr>
          <w:rFonts w:hint="eastAsia" w:ascii="仿宋" w:hAnsi="仿宋" w:eastAsia="仿宋" w:cs="仿宋"/>
          <w:sz w:val="24"/>
          <w:highlight w:val="none"/>
        </w:rPr>
        <w:t>章)</w:t>
      </w:r>
    </w:p>
    <w:p w14:paraId="5033A366">
      <w:pPr>
        <w:spacing w:line="440" w:lineRule="exact"/>
        <w:ind w:firstLine="1920" w:firstLineChars="8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法定代表人(单位负责人)：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highlight w:val="none"/>
        </w:rPr>
        <w:t>(签字)</w:t>
      </w:r>
    </w:p>
    <w:p w14:paraId="099C00AD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271EE8F9">
      <w:pPr>
        <w:pStyle w:val="10"/>
        <w:spacing w:line="360" w:lineRule="auto"/>
        <w:ind w:firstLine="5908" w:firstLineChars="2462"/>
        <w:jc w:val="right"/>
        <w:rPr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                                 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</w:p>
    <w:p w14:paraId="23584CE6">
      <w:pPr>
        <w:spacing w:line="440" w:lineRule="exact"/>
        <w:ind w:firstLine="480" w:firstLineChars="200"/>
        <w:rPr>
          <w:rFonts w:ascii="宋体" w:hAnsi="宋体"/>
          <w:sz w:val="24"/>
          <w:highlight w:val="none"/>
        </w:rPr>
      </w:pPr>
    </w:p>
    <w:p w14:paraId="3E938F22">
      <w:pPr>
        <w:spacing w:line="400" w:lineRule="atLeast"/>
        <w:ind w:firstLine="480" w:firstLineChars="200"/>
        <w:jc w:val="center"/>
        <w:rPr>
          <w:sz w:val="24"/>
          <w:highlight w:val="none"/>
        </w:rPr>
      </w:pPr>
    </w:p>
    <w:p w14:paraId="13668E0F">
      <w:pPr>
        <w:spacing w:line="440" w:lineRule="exact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br w:type="page"/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严重违法失信企业查询结果</w:t>
      </w:r>
    </w:p>
    <w:p w14:paraId="6166AD7F">
      <w:pPr>
        <w:pStyle w:val="11"/>
        <w:jc w:val="center"/>
        <w:outlineLvl w:val="3"/>
        <w:rPr>
          <w:rFonts w:ascii="宋体" w:hAnsi="宋体" w:eastAsia="宋体"/>
          <w:szCs w:val="24"/>
          <w:highlight w:val="none"/>
        </w:rPr>
      </w:pPr>
    </w:p>
    <w:p w14:paraId="51AADAB6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DA16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</w:trPr>
        <w:tc>
          <w:tcPr>
            <w:tcW w:w="5000" w:type="pct"/>
          </w:tcPr>
          <w:p w14:paraId="59F54C11">
            <w:pPr>
              <w:spacing w:line="400" w:lineRule="atLeast"/>
              <w:ind w:left="720" w:hanging="720" w:hangingChars="30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 xml:space="preserve">   </w:t>
            </w:r>
          </w:p>
        </w:tc>
      </w:tr>
    </w:tbl>
    <w:p w14:paraId="1135A1B9">
      <w:pPr>
        <w:rPr>
          <w:highlight w:val="none"/>
        </w:rPr>
      </w:pPr>
    </w:p>
    <w:p w14:paraId="70041CD9">
      <w:pPr>
        <w:spacing w:line="360" w:lineRule="auto"/>
        <w:rPr>
          <w:sz w:val="24"/>
          <w:highlight w:val="none"/>
        </w:rPr>
      </w:pPr>
    </w:p>
    <w:p w14:paraId="079DC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备注：供应商自行通过“国家企业信用信息公示系统”(</w:t>
      </w:r>
      <w:r>
        <w:rPr>
          <w:rFonts w:hint="eastAsia" w:ascii="仿宋" w:hAnsi="仿宋" w:eastAsia="仿宋" w:cs="仿宋"/>
          <w:highlight w:val="none"/>
        </w:rPr>
        <w:fldChar w:fldCharType="begin"/>
      </w:r>
      <w:r>
        <w:rPr>
          <w:rFonts w:hint="eastAsia" w:ascii="仿宋" w:hAnsi="仿宋" w:eastAsia="仿宋" w:cs="仿宋"/>
          <w:highlight w:val="none"/>
        </w:rPr>
        <w:instrText xml:space="preserve"> HYPERLINK "http://www.gsxt.gov.cn）查询本单位是否" </w:instrText>
      </w:r>
      <w:r>
        <w:rPr>
          <w:rFonts w:hint="eastAsia" w:ascii="仿宋" w:hAnsi="仿宋" w:eastAsia="仿宋" w:cs="仿宋"/>
          <w:highlight w:val="none"/>
        </w:rPr>
        <w:fldChar w:fldCharType="separate"/>
      </w:r>
      <w:r>
        <w:rPr>
          <w:rStyle w:val="9"/>
          <w:rFonts w:hint="eastAsia" w:ascii="仿宋" w:hAnsi="仿宋" w:eastAsia="仿宋" w:cs="仿宋"/>
          <w:color w:val="auto"/>
          <w:sz w:val="24"/>
          <w:highlight w:val="none"/>
          <w:u w:val="none"/>
        </w:rPr>
        <w:t>www.gsxt.gov.cn)查询本单位是否</w:t>
      </w:r>
      <w:r>
        <w:rPr>
          <w:rStyle w:val="9"/>
          <w:rFonts w:hint="eastAsia" w:ascii="仿宋" w:hAnsi="仿宋" w:eastAsia="仿宋" w:cs="仿宋"/>
          <w:color w:val="auto"/>
          <w:sz w:val="24"/>
          <w:highlight w:val="none"/>
          <w:u w:val="none"/>
        </w:rPr>
        <w:fldChar w:fldCharType="end"/>
      </w:r>
      <w:r>
        <w:rPr>
          <w:rFonts w:hint="eastAsia" w:ascii="仿宋" w:hAnsi="仿宋" w:eastAsia="仿宋" w:cs="仿宋"/>
          <w:sz w:val="24"/>
          <w:highlight w:val="none"/>
        </w:rPr>
        <w:t xml:space="preserve">被列为严重违法失信企业，并将查询结果“截图”附在本表中。 </w:t>
      </w:r>
    </w:p>
    <w:p w14:paraId="22B6232E">
      <w:pPr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br w:type="page"/>
      </w:r>
    </w:p>
    <w:p w14:paraId="27C4194A">
      <w:pPr>
        <w:spacing w:line="440" w:lineRule="exact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失信被执行人查询结果</w:t>
      </w:r>
    </w:p>
    <w:p w14:paraId="0B8A45A3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p w14:paraId="65B193D2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D57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  <w:jc w:val="center"/>
        </w:trPr>
        <w:tc>
          <w:tcPr>
            <w:tcW w:w="9235" w:type="dxa"/>
          </w:tcPr>
          <w:p w14:paraId="1A4ED7E9">
            <w:pPr>
              <w:spacing w:line="400" w:lineRule="atLeast"/>
              <w:ind w:left="720" w:hanging="720" w:hangingChars="30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 xml:space="preserve">   </w:t>
            </w:r>
          </w:p>
        </w:tc>
      </w:tr>
    </w:tbl>
    <w:p w14:paraId="0605F043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4F1B9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备注：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供应商自行通过“信用中国”网站（www.creditchina.gov.cn）或中国执行信息公开网（http://zxgk.court.gov.cn/）查询供应商是否为失信被执行人，并将查询结果“截图”附在本表中</w:t>
      </w:r>
      <w:r>
        <w:rPr>
          <w:rFonts w:hint="eastAsia" w:ascii="仿宋" w:hAnsi="仿宋" w:eastAsia="仿宋" w:cs="仿宋"/>
          <w:sz w:val="24"/>
          <w:highlight w:val="none"/>
        </w:rPr>
        <w:t>。</w:t>
      </w:r>
    </w:p>
    <w:p w14:paraId="22ACBFED">
      <w:pPr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br w:type="page"/>
      </w:r>
    </w:p>
    <w:p w14:paraId="3D9E4FEB">
      <w:pPr>
        <w:spacing w:line="440" w:lineRule="exact"/>
        <w:ind w:firstLine="480" w:firstLineChars="200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无行贿犯罪行为的声明</w:t>
      </w:r>
    </w:p>
    <w:p w14:paraId="0150BA1A">
      <w:pPr>
        <w:spacing w:line="400" w:lineRule="exact"/>
        <w:rPr>
          <w:rFonts w:hint="eastAsia" w:ascii="仿宋" w:hAnsi="仿宋" w:eastAsia="仿宋" w:cs="仿宋"/>
          <w:sz w:val="24"/>
          <w:highlight w:val="none"/>
        </w:rPr>
      </w:pPr>
    </w:p>
    <w:p w14:paraId="464873E9">
      <w:pPr>
        <w:spacing w:line="400" w:lineRule="atLeast"/>
        <w:ind w:left="720" w:hanging="720" w:hangingChars="300"/>
        <w:rPr>
          <w:rFonts w:hint="eastAsia" w:ascii="仿宋" w:hAnsi="仿宋" w:eastAsia="仿宋" w:cs="仿宋"/>
          <w:sz w:val="24"/>
          <w:highlight w:val="none"/>
        </w:rPr>
      </w:pPr>
    </w:p>
    <w:p w14:paraId="4BC1F926">
      <w:pPr>
        <w:spacing w:line="400" w:lineRule="exac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highlight w:val="none"/>
        </w:rPr>
        <w:t>(采购人名称)：</w:t>
      </w:r>
    </w:p>
    <w:p w14:paraId="6B71E924">
      <w:pPr>
        <w:spacing w:line="400" w:lineRule="exact"/>
        <w:rPr>
          <w:rFonts w:hint="eastAsia" w:ascii="仿宋" w:hAnsi="仿宋" w:eastAsia="仿宋" w:cs="仿宋"/>
          <w:sz w:val="24"/>
          <w:highlight w:val="none"/>
        </w:rPr>
      </w:pPr>
    </w:p>
    <w:p w14:paraId="7A2EA526">
      <w:pPr>
        <w:pStyle w:val="1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我方在此声明，截止本项目开启截止时间，我单位、法定代表人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单位负责人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姓名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、拟委任的项目负责人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如有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姓名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在近三年内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日至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不曾有人民法院生效判决、裁定认定的行贿犯罪行为。</w:t>
      </w:r>
    </w:p>
    <w:p w14:paraId="477596D4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我方对上述声明的真实性和准确性负责，并承担相应的法律责任。</w:t>
      </w:r>
    </w:p>
    <w:p w14:paraId="7F7F6B2E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7004C108">
      <w:pPr>
        <w:snapToGrid w:val="0"/>
        <w:spacing w:line="520" w:lineRule="exact"/>
        <w:ind w:firstLine="1850" w:firstLineChars="771"/>
        <w:rPr>
          <w:rStyle w:val="12"/>
          <w:rFonts w:hint="eastAsia" w:ascii="仿宋" w:hAnsi="仿宋" w:eastAsia="仿宋" w:cs="仿宋"/>
          <w:sz w:val="24"/>
          <w:highlight w:val="none"/>
        </w:rPr>
      </w:pPr>
    </w:p>
    <w:p w14:paraId="00B73795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</w:t>
      </w:r>
    </w:p>
    <w:p w14:paraId="7A82D27C">
      <w:pPr>
        <w:spacing w:line="400" w:lineRule="exact"/>
        <w:ind w:firstLine="480" w:firstLineChars="200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       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highlight w:val="none"/>
        </w:rPr>
        <w:t>供应商：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4"/>
          <w:highlight w:val="none"/>
        </w:rPr>
        <w:t>(盖单位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公</w:t>
      </w:r>
      <w:r>
        <w:rPr>
          <w:rFonts w:hint="eastAsia" w:ascii="仿宋" w:hAnsi="仿宋" w:eastAsia="仿宋" w:cs="仿宋"/>
          <w:sz w:val="24"/>
          <w:highlight w:val="none"/>
        </w:rPr>
        <w:t>章)</w:t>
      </w:r>
    </w:p>
    <w:p w14:paraId="0689D204">
      <w:pPr>
        <w:wordWrap w:val="0"/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</w:t>
      </w:r>
    </w:p>
    <w:p w14:paraId="16DD5998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法定代表人(单位负责人)：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highlight w:val="none"/>
        </w:rPr>
        <w:t>(签字)</w:t>
      </w:r>
    </w:p>
    <w:p w14:paraId="57D81E88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</w:p>
    <w:p w14:paraId="0A521F51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highlight w:val="none"/>
        </w:rPr>
        <w:t>日</w:t>
      </w:r>
    </w:p>
    <w:p w14:paraId="1C428813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2F61EBC8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088187FF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7206D006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4ED475B2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1B28ECC3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2B74F77A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3FCB4E0A">
      <w:pPr>
        <w:spacing w:line="400" w:lineRule="atLeast"/>
        <w:jc w:val="both"/>
        <w:rPr>
          <w:rFonts w:hint="eastAsia" w:ascii="宋体" w:hAnsi="宋体" w:cs="宋体"/>
          <w:sz w:val="24"/>
          <w:highlight w:val="none"/>
        </w:rPr>
      </w:pPr>
    </w:p>
    <w:p w14:paraId="31ED4A6B">
      <w:pPr>
        <w:spacing w:line="400" w:lineRule="atLeast"/>
        <w:jc w:val="both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</w:rPr>
        <w:t>备注：近3年是指从递交响应文件截止日往前推算的3年，如递交响应文件截止日为2020年9月1日，则近3年是指2017年9月1日至2020年8月30日。</w:t>
      </w:r>
    </w:p>
    <w:p w14:paraId="16216C27"/>
    <w:p w14:paraId="0540D2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2161C"/>
    <w:rsid w:val="02873BB9"/>
    <w:rsid w:val="03277273"/>
    <w:rsid w:val="03C74BB5"/>
    <w:rsid w:val="03EF1A15"/>
    <w:rsid w:val="04837BF7"/>
    <w:rsid w:val="04A95E74"/>
    <w:rsid w:val="05756675"/>
    <w:rsid w:val="07FA5C24"/>
    <w:rsid w:val="090E4965"/>
    <w:rsid w:val="0A7814BB"/>
    <w:rsid w:val="0B5973A3"/>
    <w:rsid w:val="0C1B1EEC"/>
    <w:rsid w:val="0E415563"/>
    <w:rsid w:val="11EA4485"/>
    <w:rsid w:val="1222161C"/>
    <w:rsid w:val="1484215D"/>
    <w:rsid w:val="17100203"/>
    <w:rsid w:val="18A34354"/>
    <w:rsid w:val="1EC71AB5"/>
    <w:rsid w:val="286914E7"/>
    <w:rsid w:val="2DE81643"/>
    <w:rsid w:val="307A4D41"/>
    <w:rsid w:val="38425E51"/>
    <w:rsid w:val="38DE55D9"/>
    <w:rsid w:val="3AFD47D0"/>
    <w:rsid w:val="3D2D39AE"/>
    <w:rsid w:val="404155AB"/>
    <w:rsid w:val="405C3814"/>
    <w:rsid w:val="41115A74"/>
    <w:rsid w:val="42F12AC9"/>
    <w:rsid w:val="46BD5F6E"/>
    <w:rsid w:val="4B693428"/>
    <w:rsid w:val="4E3A202C"/>
    <w:rsid w:val="4E4A3BFE"/>
    <w:rsid w:val="5033212A"/>
    <w:rsid w:val="510559A1"/>
    <w:rsid w:val="511A3419"/>
    <w:rsid w:val="513C4DB7"/>
    <w:rsid w:val="52CD6025"/>
    <w:rsid w:val="53270650"/>
    <w:rsid w:val="5A1F5D26"/>
    <w:rsid w:val="5A460F97"/>
    <w:rsid w:val="5B386B40"/>
    <w:rsid w:val="5E003251"/>
    <w:rsid w:val="609D5F59"/>
    <w:rsid w:val="66743434"/>
    <w:rsid w:val="6BBD714D"/>
    <w:rsid w:val="6FFB10C7"/>
    <w:rsid w:val="70A14027"/>
    <w:rsid w:val="7BB8348D"/>
    <w:rsid w:val="7DB44D20"/>
    <w:rsid w:val="7ED1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line="360" w:lineRule="auto"/>
      <w:ind w:firstLine="0" w:firstLineChars="0"/>
      <w:jc w:val="center"/>
      <w:outlineLvl w:val="2"/>
    </w:pPr>
    <w:rPr>
      <w:rFonts w:hint="eastAsia" w:ascii="宋体" w:hAnsi="宋体" w:eastAsia="宋体" w:cs="方正书宋_GBK"/>
      <w:bCs/>
      <w:sz w:val="28"/>
      <w:szCs w:val="32"/>
      <w:lang w:val="zh-CN" w:bidi="zh-CN"/>
    </w:rPr>
  </w:style>
  <w:style w:type="paragraph" w:styleId="3">
    <w:name w:val="heading 4"/>
    <w:basedOn w:val="1"/>
    <w:next w:val="1"/>
    <w:semiHidden/>
    <w:unhideWhenUsed/>
    <w:qFormat/>
    <w:uiPriority w:val="0"/>
    <w:pPr>
      <w:adjustRightInd w:val="0"/>
      <w:snapToGrid w:val="0"/>
      <w:spacing w:line="360" w:lineRule="auto"/>
      <w:ind w:left="0" w:firstLine="480" w:firstLineChars="200"/>
      <w:jc w:val="left"/>
      <w:outlineLvl w:val="3"/>
    </w:pPr>
    <w:rPr>
      <w:rFonts w:hint="eastAsia" w:ascii="宋体" w:hAnsi="宋体" w:eastAsia="宋体" w:cs="宋体"/>
      <w:sz w:val="24"/>
      <w:lang w:val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3"/>
    <w:qFormat/>
    <w:uiPriority w:val="0"/>
    <w:pPr>
      <w:spacing w:line="360" w:lineRule="auto"/>
    </w:pPr>
    <w:rPr>
      <w:rFonts w:ascii="宋体" w:hAnsi="宋体" w:eastAsia="宋体" w:cs="宋体"/>
      <w:sz w:val="28"/>
      <w:szCs w:val="21"/>
      <w:lang w:val="en-US" w:eastAsia="en-US" w:bidi="ar-SA"/>
    </w:rPr>
  </w:style>
  <w:style w:type="paragraph" w:styleId="5">
    <w:name w:val="Body Text First Indent"/>
    <w:basedOn w:val="4"/>
    <w:qFormat/>
    <w:uiPriority w:val="0"/>
    <w:pPr>
      <w:ind w:firstLine="0" w:firstLineChars="0"/>
    </w:p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paragraph" w:customStyle="1" w:styleId="10">
    <w:name w:val="正文文本1"/>
    <w:basedOn w:val="1"/>
    <w:autoRedefine/>
    <w:qFormat/>
    <w:uiPriority w:val="0"/>
    <w:pPr>
      <w:spacing w:line="384" w:lineRule="auto"/>
      <w:ind w:firstLine="400"/>
    </w:pPr>
    <w:rPr>
      <w:rFonts w:ascii="宋体" w:hAnsi="宋体" w:cs="宋体"/>
      <w:sz w:val="22"/>
      <w:szCs w:val="22"/>
    </w:rPr>
  </w:style>
  <w:style w:type="paragraph" w:customStyle="1" w:styleId="11">
    <w:name w:val="样式 标题 3 + (中文) 黑体 小四 非加粗 段前: 7.8 磅 段后: 0 磅 行距: 固定值 20 磅"/>
    <w:basedOn w:val="2"/>
    <w:autoRedefine/>
    <w:qFormat/>
    <w:uiPriority w:val="0"/>
    <w:pPr>
      <w:numPr>
        <w:ilvl w:val="0"/>
        <w:numId w:val="0"/>
      </w:numPr>
      <w:spacing w:before="0" w:after="0" w:line="400" w:lineRule="exact"/>
    </w:pPr>
    <w:rPr>
      <w:rFonts w:eastAsia="黑体" w:cs="宋体"/>
      <w:bCs w:val="0"/>
      <w:sz w:val="24"/>
      <w:szCs w:val="20"/>
    </w:rPr>
  </w:style>
  <w:style w:type="character" w:customStyle="1" w:styleId="12">
    <w:name w:val="wg正文 仿宋_GB2312 四号"/>
    <w:autoRedefine/>
    <w:qFormat/>
    <w:uiPriority w:val="0"/>
    <w:rPr>
      <w:rFonts w:ascii="宋体" w:hAnsi="宋体"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1444</Words>
  <Characters>1709</Characters>
  <Lines>0</Lines>
  <Paragraphs>0</Paragraphs>
  <TotalTime>35</TotalTime>
  <ScaleCrop>false</ScaleCrop>
  <LinksUpToDate>false</LinksUpToDate>
  <CharactersWithSpaces>1886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2025-02-19T07:44:00Z</dcterms:created>
  <dc:creator>张慧慧</dc:creator>
  <cp:lastModifiedBy>王荣</cp:lastModifiedBy>
  <cp:lastPrinted>2025-09-18T11:13:00Z</cp:lastPrinted>
  <dcterms:modified xsi:type="dcterms:W3CDTF">2025-10-09T02:53:23Z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2E0E59270EFE4305867D0C3A73FED481_13</vt:lpwstr>
  </property>
  <property fmtid="{D5CDD505-2E9C-101B-9397-08002B2CF9AE}" pid="4" name="KSOTemplateDocerSaveRecord">
    <vt:lpwstr>eyJoZGlkIjoiNmMyZWZkNzFiMTM4ZmY3MmIzNzcyMTkzODc5ZjNjY2UiLCJ1c2VySWQiOiI4MTkwNjMzNTIifQ==</vt:lpwstr>
  </property>
</Properties>
</file>