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63C51C">
      <w:pPr>
        <w:autoSpaceDE w:val="0"/>
        <w:autoSpaceDN w:val="0"/>
        <w:adjustRightInd w:val="0"/>
        <w:snapToGrid w:val="0"/>
        <w:spacing w:line="400" w:lineRule="exact"/>
        <w:jc w:val="center"/>
        <w:rPr>
          <w:rFonts w:hint="eastAsia" w:ascii="黑体" w:hAnsi="黑体" w:eastAsia="黑体" w:cs="黑体"/>
          <w:b/>
          <w:bCs/>
          <w:kern w:val="0"/>
          <w:sz w:val="32"/>
          <w:szCs w:val="28"/>
          <w:lang w:val="en-US" w:eastAsia="zh-CN"/>
        </w:rPr>
      </w:pPr>
      <w:r>
        <w:rPr>
          <w:rFonts w:ascii="黑体" w:hAnsi="黑体" w:eastAsia="黑体" w:cs="黑体"/>
          <w:b/>
          <w:bCs/>
          <w:kern w:val="0"/>
          <w:sz w:val="32"/>
          <w:szCs w:val="28"/>
          <w:u w:val="single"/>
        </w:rPr>
        <w:t>湖北省建筑设计院有限公司</w:t>
      </w:r>
      <w:r>
        <w:rPr>
          <w:rFonts w:hint="eastAsia" w:ascii="黑体" w:hAnsi="黑体" w:eastAsia="黑体" w:cs="黑体"/>
          <w:b/>
          <w:bCs/>
          <w:kern w:val="0"/>
          <w:sz w:val="32"/>
          <w:szCs w:val="28"/>
          <w:u w:val="single"/>
          <w:lang w:val="en-US" w:eastAsia="zh-CN"/>
        </w:rPr>
        <w:t>数字运营中心、综合保障中心、大师工作室、市政工程院固定资产</w:t>
      </w:r>
      <w:r>
        <w:rPr>
          <w:rFonts w:ascii="黑体" w:hAnsi="黑体" w:eastAsia="黑体" w:cs="黑体"/>
          <w:b/>
          <w:bCs/>
          <w:kern w:val="0"/>
          <w:sz w:val="32"/>
          <w:szCs w:val="28"/>
          <w:u w:val="single"/>
        </w:rPr>
        <w:t>采购</w:t>
      </w:r>
      <w:r>
        <w:rPr>
          <w:rFonts w:hint="eastAsia" w:ascii="黑体" w:hAnsi="黑体" w:eastAsia="黑体" w:cs="黑体"/>
          <w:b/>
          <w:bCs/>
          <w:kern w:val="0"/>
          <w:sz w:val="32"/>
          <w:szCs w:val="28"/>
          <w:u w:val="single"/>
          <w:lang w:val="en-US" w:eastAsia="zh-CN"/>
        </w:rPr>
        <w:t>项目</w:t>
      </w:r>
      <w:r>
        <w:rPr>
          <w:rFonts w:hint="eastAsia" w:ascii="黑体" w:hAnsi="黑体" w:eastAsia="黑体" w:cs="黑体"/>
          <w:b/>
          <w:bCs/>
          <w:kern w:val="0"/>
          <w:sz w:val="32"/>
          <w:szCs w:val="28"/>
        </w:rPr>
        <w:t>竞价采购</w:t>
      </w:r>
      <w:r>
        <w:rPr>
          <w:rFonts w:hint="eastAsia" w:ascii="黑体" w:hAnsi="黑体" w:eastAsia="黑体" w:cs="黑体"/>
          <w:b/>
          <w:bCs/>
          <w:kern w:val="0"/>
          <w:sz w:val="32"/>
          <w:szCs w:val="28"/>
          <w:lang w:val="en-US" w:eastAsia="zh-CN"/>
        </w:rPr>
        <w:t>公告</w:t>
      </w:r>
    </w:p>
    <w:p w14:paraId="144D8597">
      <w:pPr>
        <w:pStyle w:val="2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360" w:lineRule="exact"/>
        <w:jc w:val="center"/>
        <w:textAlignment w:val="auto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  <w:lang w:val="en-US" w:eastAsia="zh-CN"/>
        </w:rPr>
        <w:t>简易程序采购专用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  <w:lang w:eastAsia="zh-CN"/>
        </w:rPr>
        <w:t>）</w:t>
      </w:r>
    </w:p>
    <w:p w14:paraId="343B37F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pacing w:line="360" w:lineRule="exact"/>
        <w:ind w:left="0" w:leftChars="0" w:right="0" w:rightChars="0" w:firstLine="48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u w:val="single"/>
          <w:lang w:eastAsia="zh-CN"/>
        </w:rPr>
        <w:t>湖北省建筑设计院有限公司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u w:val="single"/>
          <w:lang w:val="en-US" w:eastAsia="zh-CN"/>
        </w:rPr>
        <w:t>数字运营中心、综合保障中心、大师工作室、市政工程院固定资产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u w:val="single"/>
          <w:lang w:eastAsia="zh-CN"/>
        </w:rPr>
        <w:t>采购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u w:val="single"/>
          <w:lang w:val="en-US" w:eastAsia="zh-CN"/>
        </w:rPr>
        <w:t>项目</w:t>
      </w:r>
      <w:r>
        <w:rPr>
          <w:rFonts w:hint="eastAsia" w:ascii="仿宋" w:hAnsi="仿宋" w:eastAsia="仿宋" w:cs="仿宋"/>
          <w:kern w:val="2"/>
          <w:sz w:val="24"/>
          <w:szCs w:val="24"/>
          <w:highlight w:val="none"/>
          <w:lang w:val="en-US" w:eastAsia="zh-CN" w:bidi="ar-SA"/>
        </w:rPr>
        <w:t>采购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lang w:eastAsia="zh-CN"/>
        </w:rPr>
        <w:t>资金已落实，具备采购条件现公开邀请合格供应商参加本项目竞价采购活动。</w:t>
      </w:r>
    </w:p>
    <w:p w14:paraId="2AA987E3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360" w:lineRule="exact"/>
        <w:jc w:val="left"/>
        <w:textAlignment w:val="auto"/>
        <w:rPr>
          <w:rFonts w:hint="eastAsia" w:ascii="仿宋" w:hAnsi="仿宋" w:eastAsia="仿宋" w:cs="仿宋"/>
          <w:b/>
          <w:bCs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highlight w:val="none"/>
          <w:lang w:val="en-US" w:eastAsia="zh-CN" w:bidi="ar-SA"/>
        </w:rPr>
        <w:t>一、项目概况</w:t>
      </w:r>
    </w:p>
    <w:p w14:paraId="71B16A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jc w:val="left"/>
        <w:textAlignment w:val="auto"/>
        <w:rPr>
          <w:rFonts w:hint="default" w:ascii="仿宋" w:hAnsi="仿宋" w:eastAsia="仿宋" w:cs="仿宋"/>
          <w:b w:val="0"/>
          <w:bCs w:val="0"/>
          <w:sz w:val="24"/>
          <w:szCs w:val="24"/>
          <w:highlight w:val="none"/>
          <w:u w:val="singl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lang w:val="en-US" w:eastAsia="zh-CN"/>
        </w:rPr>
        <w:t>1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lang w:eastAsia="zh-CN"/>
        </w:rPr>
        <w:t>.项目名称：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u w:val="single"/>
          <w:lang w:eastAsia="zh-CN"/>
        </w:rPr>
        <w:t>湖北省建筑设计院有限公司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u w:val="single"/>
          <w:lang w:val="en-US" w:eastAsia="zh-CN"/>
        </w:rPr>
        <w:t>数字运营中心、综合保障中心、大师工作室、市政工程院固定资产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u w:val="single"/>
          <w:lang w:eastAsia="zh-CN"/>
        </w:rPr>
        <w:t>采购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u w:val="single"/>
          <w:lang w:val="en-US" w:eastAsia="zh-CN"/>
        </w:rPr>
        <w:t xml:space="preserve">项目 </w:t>
      </w:r>
    </w:p>
    <w:p w14:paraId="46DC91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firstLine="456" w:firstLineChars="190"/>
        <w:jc w:val="left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lang w:val="en-US" w:eastAsia="zh-CN"/>
        </w:rPr>
        <w:t>2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lang w:eastAsia="zh-CN"/>
        </w:rPr>
        <w:t>.标段分包：本项目共有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u w:val="single"/>
          <w:lang w:val="en-US" w:eastAsia="zh-CN"/>
        </w:rPr>
        <w:t xml:space="preserve">  1  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lang w:eastAsia="zh-CN"/>
        </w:rPr>
        <w:t>个包段，每个供应商可参加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u w:val="single"/>
          <w:lang w:val="en-US" w:eastAsia="zh-CN"/>
        </w:rPr>
        <w:t xml:space="preserve">   1  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lang w:eastAsia="zh-CN"/>
        </w:rPr>
        <w:t>个包段的竞价采购活动，最多允许获取其中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u w:val="single"/>
          <w:lang w:val="en-US" w:eastAsia="zh-CN"/>
        </w:rPr>
        <w:t xml:space="preserve">  1  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lang w:eastAsia="zh-CN"/>
        </w:rPr>
        <w:t>个包段成交资格。</w:t>
      </w:r>
    </w:p>
    <w:p w14:paraId="506035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firstLine="456" w:firstLineChars="190"/>
        <w:jc w:val="left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u w:val="none"/>
          <w:lang w:val="en-US" w:eastAsia="zh-CN"/>
        </w:rPr>
        <w:t>3.采购内容：</w:t>
      </w:r>
    </w:p>
    <w:p w14:paraId="04A4777E">
      <w:pPr>
        <w:autoSpaceDE w:val="0"/>
        <w:autoSpaceDN w:val="0"/>
        <w:adjustRightInd w:val="0"/>
        <w:snapToGrid w:val="0"/>
        <w:spacing w:line="360" w:lineRule="auto"/>
        <w:ind w:firstLine="440" w:firstLineChars="200"/>
        <w:jc w:val="left"/>
        <w:rPr>
          <w:rFonts w:hint="eastAsia" w:ascii="仿宋" w:hAnsi="仿宋" w:eastAsia="仿宋" w:cs="仿宋"/>
          <w:kern w:val="0"/>
          <w:sz w:val="22"/>
          <w:szCs w:val="22"/>
          <w:u w:val="single"/>
          <w:lang w:eastAsia="zh-CN"/>
        </w:rPr>
      </w:pPr>
      <w:bookmarkStart w:id="0" w:name="_Hlk171939737"/>
      <w:r>
        <w:rPr>
          <w:rFonts w:hint="eastAsia" w:ascii="仿宋" w:hAnsi="仿宋" w:eastAsia="仿宋" w:cs="仿宋"/>
          <w:kern w:val="0"/>
          <w:sz w:val="22"/>
          <w:szCs w:val="22"/>
          <w:u w:val="single"/>
        </w:rPr>
        <w:t>（1）</w:t>
      </w:r>
      <w:r>
        <w:rPr>
          <w:rFonts w:hint="eastAsia" w:ascii="仿宋" w:hAnsi="仿宋" w:eastAsia="仿宋" w:cs="仿宋"/>
          <w:kern w:val="0"/>
          <w:sz w:val="22"/>
          <w:szCs w:val="22"/>
          <w:u w:val="single"/>
          <w:lang w:val="en-US" w:eastAsia="zh-CN"/>
        </w:rPr>
        <w:t>一</w:t>
      </w:r>
      <w:r>
        <w:rPr>
          <w:rFonts w:hint="eastAsia" w:ascii="仿宋" w:hAnsi="仿宋" w:eastAsia="仿宋" w:cs="仿宋"/>
          <w:kern w:val="0"/>
          <w:sz w:val="22"/>
          <w:szCs w:val="22"/>
          <w:u w:val="single"/>
        </w:rPr>
        <w:t>台</w:t>
      </w:r>
      <w:r>
        <w:rPr>
          <w:rFonts w:hint="eastAsia" w:ascii="仿宋" w:hAnsi="仿宋" w:eastAsia="仿宋" w:cs="仿宋"/>
          <w:kern w:val="0"/>
          <w:sz w:val="22"/>
          <w:szCs w:val="22"/>
          <w:u w:val="single"/>
          <w:lang w:val="en-US" w:eastAsia="zh-CN"/>
        </w:rPr>
        <w:t>便携式投影仪</w:t>
      </w:r>
      <w:r>
        <w:rPr>
          <w:rFonts w:hint="eastAsia" w:ascii="仿宋" w:hAnsi="仿宋" w:eastAsia="仿宋" w:cs="仿宋"/>
          <w:kern w:val="0"/>
          <w:sz w:val="22"/>
          <w:szCs w:val="22"/>
          <w:u w:val="single"/>
        </w:rPr>
        <w:t>，配置为</w:t>
      </w:r>
      <w:bookmarkEnd w:id="0"/>
      <w:r>
        <w:rPr>
          <w:rFonts w:hint="eastAsia" w:ascii="仿宋" w:hAnsi="仿宋" w:eastAsia="仿宋" w:cs="仿宋"/>
          <w:kern w:val="0"/>
          <w:sz w:val="22"/>
          <w:szCs w:val="22"/>
          <w:u w:val="single"/>
          <w:lang w:val="en-US" w:eastAsia="zh-CN"/>
        </w:rPr>
        <w:t>坚果投影Nano2;</w:t>
      </w:r>
    </w:p>
    <w:p w14:paraId="6ED6C0C1">
      <w:pPr>
        <w:autoSpaceDE w:val="0"/>
        <w:autoSpaceDN w:val="0"/>
        <w:adjustRightInd w:val="0"/>
        <w:snapToGrid w:val="0"/>
        <w:spacing w:line="360" w:lineRule="auto"/>
        <w:ind w:left="437" w:leftChars="208" w:firstLine="0" w:firstLineChars="0"/>
        <w:jc w:val="left"/>
        <w:rPr>
          <w:rFonts w:hint="eastAsia" w:ascii="仿宋" w:hAnsi="仿宋" w:eastAsia="仿宋" w:cs="仿宋"/>
          <w:kern w:val="0"/>
          <w:sz w:val="22"/>
          <w:szCs w:val="22"/>
          <w:u w:val="none"/>
          <w:lang w:val="en-US" w:eastAsia="zh-CN"/>
        </w:rPr>
      </w:pPr>
      <w:r>
        <w:rPr>
          <w:rFonts w:hint="eastAsia" w:ascii="仿宋" w:hAnsi="仿宋" w:eastAsia="仿宋" w:cs="仿宋"/>
          <w:kern w:val="0"/>
          <w:sz w:val="22"/>
          <w:szCs w:val="22"/>
          <w:u w:val="single"/>
        </w:rPr>
        <w:t>（</w:t>
      </w:r>
      <w:r>
        <w:rPr>
          <w:rFonts w:hint="eastAsia" w:ascii="仿宋" w:hAnsi="仿宋" w:eastAsia="仿宋" w:cs="仿宋"/>
          <w:kern w:val="0"/>
          <w:sz w:val="22"/>
          <w:szCs w:val="22"/>
          <w:u w:val="single"/>
          <w:lang w:val="en-US" w:eastAsia="zh-CN"/>
        </w:rPr>
        <w:t>2</w:t>
      </w:r>
      <w:r>
        <w:rPr>
          <w:rFonts w:hint="eastAsia" w:ascii="仿宋" w:hAnsi="仿宋" w:eastAsia="仿宋" w:cs="仿宋"/>
          <w:kern w:val="0"/>
          <w:sz w:val="22"/>
          <w:szCs w:val="22"/>
          <w:u w:val="single"/>
        </w:rPr>
        <w:t>）</w:t>
      </w:r>
      <w:r>
        <w:rPr>
          <w:rFonts w:hint="eastAsia" w:ascii="仿宋" w:hAnsi="仿宋" w:eastAsia="仿宋" w:cs="仿宋"/>
          <w:kern w:val="0"/>
          <w:sz w:val="22"/>
          <w:szCs w:val="22"/>
          <w:u w:val="single"/>
          <w:lang w:val="en-US" w:eastAsia="zh-CN"/>
        </w:rPr>
        <w:t>一张</w:t>
      </w:r>
      <w:r>
        <w:rPr>
          <w:rFonts w:hint="eastAsia" w:ascii="仿宋" w:hAnsi="仿宋" w:eastAsia="仿宋" w:cs="仿宋"/>
          <w:kern w:val="0"/>
          <w:sz w:val="22"/>
          <w:szCs w:val="22"/>
          <w:u w:val="single"/>
        </w:rPr>
        <w:t>配置为长2400</w:t>
      </w:r>
      <w:r>
        <w:rPr>
          <w:rFonts w:hint="eastAsia" w:ascii="仿宋" w:hAnsi="仿宋" w:eastAsia="仿宋" w:cs="仿宋"/>
          <w:kern w:val="0"/>
          <w:sz w:val="22"/>
          <w:szCs w:val="22"/>
          <w:u w:val="single"/>
          <w:lang w:val="en-US" w:eastAsia="zh-CN"/>
        </w:rPr>
        <w:t>*</w:t>
      </w:r>
      <w:r>
        <w:rPr>
          <w:rFonts w:hint="eastAsia" w:ascii="仿宋" w:hAnsi="仿宋" w:eastAsia="仿宋" w:cs="仿宋"/>
          <w:kern w:val="0"/>
          <w:sz w:val="22"/>
          <w:szCs w:val="22"/>
          <w:u w:val="single"/>
        </w:rPr>
        <w:t>宽950</w:t>
      </w:r>
      <w:r>
        <w:rPr>
          <w:rFonts w:hint="eastAsia" w:ascii="仿宋" w:hAnsi="仿宋" w:eastAsia="仿宋" w:cs="仿宋"/>
          <w:kern w:val="0"/>
          <w:sz w:val="22"/>
          <w:szCs w:val="22"/>
          <w:u w:val="single"/>
          <w:lang w:val="en-US" w:eastAsia="zh-CN"/>
        </w:rPr>
        <w:t>*</w:t>
      </w:r>
      <w:r>
        <w:rPr>
          <w:rFonts w:hint="eastAsia" w:ascii="仿宋" w:hAnsi="仿宋" w:eastAsia="仿宋" w:cs="仿宋"/>
          <w:kern w:val="0"/>
          <w:sz w:val="22"/>
          <w:szCs w:val="22"/>
          <w:u w:val="single"/>
        </w:rPr>
        <w:t>高750</w:t>
      </w:r>
      <w:r>
        <w:rPr>
          <w:rFonts w:hint="eastAsia" w:ascii="仿宋" w:hAnsi="仿宋" w:eastAsia="仿宋" w:cs="仿宋"/>
          <w:kern w:val="0"/>
          <w:sz w:val="22"/>
          <w:szCs w:val="22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kern w:val="0"/>
          <w:sz w:val="22"/>
          <w:szCs w:val="22"/>
          <w:u w:val="single"/>
        </w:rPr>
        <w:t>+侧柜长1600</w:t>
      </w:r>
      <w:r>
        <w:rPr>
          <w:rFonts w:hint="eastAsia" w:ascii="仿宋" w:hAnsi="仿宋" w:eastAsia="仿宋" w:cs="仿宋"/>
          <w:kern w:val="0"/>
          <w:sz w:val="22"/>
          <w:szCs w:val="22"/>
          <w:u w:val="single"/>
          <w:lang w:val="en-US" w:eastAsia="zh-CN"/>
        </w:rPr>
        <w:t>*</w:t>
      </w:r>
      <w:r>
        <w:rPr>
          <w:rFonts w:hint="eastAsia" w:ascii="仿宋" w:hAnsi="仿宋" w:eastAsia="仿宋" w:cs="仿宋"/>
          <w:kern w:val="0"/>
          <w:sz w:val="22"/>
          <w:szCs w:val="22"/>
          <w:u w:val="single"/>
        </w:rPr>
        <w:t>宽400</w:t>
      </w:r>
      <w:r>
        <w:rPr>
          <w:rFonts w:hint="eastAsia" w:ascii="仿宋" w:hAnsi="仿宋" w:eastAsia="仿宋" w:cs="仿宋"/>
          <w:kern w:val="0"/>
          <w:sz w:val="22"/>
          <w:szCs w:val="22"/>
          <w:u w:val="single"/>
          <w:lang w:val="en-US" w:eastAsia="zh-CN"/>
        </w:rPr>
        <w:t>*</w:t>
      </w:r>
      <w:r>
        <w:rPr>
          <w:rFonts w:hint="eastAsia" w:ascii="仿宋" w:hAnsi="仿宋" w:eastAsia="仿宋" w:cs="仿宋"/>
          <w:kern w:val="0"/>
          <w:sz w:val="22"/>
          <w:szCs w:val="22"/>
          <w:u w:val="single"/>
        </w:rPr>
        <w:t>高630</w:t>
      </w:r>
      <w:r>
        <w:rPr>
          <w:rFonts w:hint="eastAsia" w:ascii="仿宋" w:hAnsi="仿宋" w:eastAsia="仿宋" w:cs="仿宋"/>
          <w:kern w:val="0"/>
          <w:sz w:val="22"/>
          <w:szCs w:val="22"/>
          <w:u w:val="single"/>
          <w:lang w:val="en-US" w:eastAsia="zh-CN"/>
        </w:rPr>
        <w:t xml:space="preserve"> 办公桌;   </w:t>
      </w:r>
      <w:r>
        <w:rPr>
          <w:rFonts w:hint="eastAsia" w:ascii="仿宋" w:hAnsi="仿宋" w:eastAsia="仿宋" w:cs="仿宋"/>
          <w:kern w:val="0"/>
          <w:sz w:val="22"/>
          <w:szCs w:val="22"/>
          <w:u w:val="none"/>
          <w:lang w:val="en-US" w:eastAsia="zh-CN"/>
        </w:rPr>
        <w:t xml:space="preserve">  </w:t>
      </w:r>
    </w:p>
    <w:p w14:paraId="724BC795">
      <w:pPr>
        <w:autoSpaceDE w:val="0"/>
        <w:autoSpaceDN w:val="0"/>
        <w:adjustRightInd w:val="0"/>
        <w:snapToGrid w:val="0"/>
        <w:spacing w:line="360" w:lineRule="auto"/>
        <w:ind w:left="437" w:leftChars="208" w:firstLine="0" w:firstLineChars="0"/>
        <w:jc w:val="left"/>
        <w:rPr>
          <w:rFonts w:hint="default" w:ascii="仿宋" w:hAnsi="仿宋" w:eastAsia="仿宋" w:cs="仿宋"/>
          <w:kern w:val="0"/>
          <w:sz w:val="22"/>
          <w:szCs w:val="22"/>
          <w:u w:val="single"/>
          <w:lang w:val="en-US" w:eastAsia="zh-CN"/>
        </w:rPr>
      </w:pPr>
      <w:r>
        <w:rPr>
          <w:rFonts w:hint="eastAsia" w:ascii="仿宋" w:hAnsi="仿宋" w:eastAsia="仿宋" w:cs="仿宋"/>
          <w:kern w:val="0"/>
          <w:sz w:val="22"/>
          <w:szCs w:val="22"/>
          <w:u w:val="single"/>
          <w:lang w:val="en-US" w:eastAsia="zh-CN"/>
        </w:rPr>
        <w:t>（3）一台华为MatePadPRO平板 12.2英寸 512及配套黑色键盘1台、三代笔白色1根；</w:t>
      </w:r>
    </w:p>
    <w:p w14:paraId="59E4D44E">
      <w:pPr>
        <w:autoSpaceDE w:val="0"/>
        <w:autoSpaceDN w:val="0"/>
        <w:adjustRightInd w:val="0"/>
        <w:snapToGrid w:val="0"/>
        <w:spacing w:line="360" w:lineRule="auto"/>
        <w:ind w:firstLine="440" w:firstLineChars="200"/>
        <w:jc w:val="left"/>
        <w:rPr>
          <w:rFonts w:hint="eastAsia" w:ascii="仿宋" w:hAnsi="仿宋" w:eastAsia="仿宋" w:cs="仿宋"/>
          <w:kern w:val="0"/>
          <w:sz w:val="22"/>
          <w:szCs w:val="22"/>
          <w:u w:val="single"/>
          <w:lang w:val="en-US" w:eastAsia="zh-CN"/>
        </w:rPr>
      </w:pPr>
      <w:r>
        <w:rPr>
          <w:rFonts w:hint="eastAsia" w:ascii="仿宋" w:hAnsi="仿宋" w:eastAsia="仿宋" w:cs="仿宋"/>
          <w:kern w:val="0"/>
          <w:sz w:val="22"/>
          <w:szCs w:val="22"/>
          <w:u w:val="single"/>
          <w:lang w:eastAsia="zh-CN"/>
        </w:rPr>
        <w:t>（</w:t>
      </w:r>
      <w:r>
        <w:rPr>
          <w:rFonts w:hint="eastAsia" w:ascii="仿宋" w:hAnsi="仿宋" w:eastAsia="仿宋" w:cs="仿宋"/>
          <w:kern w:val="0"/>
          <w:sz w:val="22"/>
          <w:szCs w:val="22"/>
          <w:u w:val="single"/>
          <w:lang w:val="en-US" w:eastAsia="zh-CN"/>
        </w:rPr>
        <w:t>4</w:t>
      </w:r>
      <w:r>
        <w:rPr>
          <w:rFonts w:hint="eastAsia" w:ascii="仿宋" w:hAnsi="仿宋" w:eastAsia="仿宋" w:cs="仿宋"/>
          <w:kern w:val="0"/>
          <w:sz w:val="22"/>
          <w:szCs w:val="22"/>
          <w:u w:val="single"/>
          <w:lang w:eastAsia="zh-CN"/>
        </w:rPr>
        <w:t>）</w:t>
      </w:r>
      <w:r>
        <w:rPr>
          <w:rFonts w:hint="eastAsia" w:ascii="仿宋" w:hAnsi="仿宋" w:eastAsia="仿宋" w:cs="仿宋"/>
          <w:kern w:val="0"/>
          <w:sz w:val="22"/>
          <w:szCs w:val="22"/>
          <w:u w:val="single"/>
          <w:lang w:val="en-US" w:eastAsia="zh-CN"/>
        </w:rPr>
        <w:t>一台大疆DJIMini3无人机 DJI Mini3畅飞套装+128G内存卡；</w:t>
      </w:r>
    </w:p>
    <w:p w14:paraId="277E2628">
      <w:pPr>
        <w:autoSpaceDE w:val="0"/>
        <w:autoSpaceDN w:val="0"/>
        <w:adjustRightInd w:val="0"/>
        <w:snapToGrid w:val="0"/>
        <w:spacing w:line="360" w:lineRule="auto"/>
        <w:ind w:firstLine="440" w:firstLineChars="200"/>
        <w:jc w:val="left"/>
        <w:rPr>
          <w:rFonts w:hint="default" w:ascii="仿宋" w:hAnsi="仿宋" w:eastAsia="仿宋" w:cs="仿宋"/>
          <w:kern w:val="0"/>
          <w:sz w:val="22"/>
          <w:szCs w:val="22"/>
          <w:u w:val="single"/>
          <w:lang w:val="en-US" w:eastAsia="zh-CN"/>
        </w:rPr>
      </w:pPr>
      <w:r>
        <w:rPr>
          <w:rFonts w:hint="eastAsia" w:ascii="仿宋" w:hAnsi="仿宋" w:eastAsia="仿宋" w:cs="仿宋"/>
          <w:kern w:val="0"/>
          <w:sz w:val="22"/>
          <w:szCs w:val="22"/>
          <w:u w:val="single"/>
          <w:lang w:eastAsia="zh-CN"/>
        </w:rPr>
        <w:t>（</w:t>
      </w:r>
      <w:r>
        <w:rPr>
          <w:rFonts w:hint="eastAsia" w:ascii="仿宋" w:hAnsi="仿宋" w:eastAsia="仿宋" w:cs="仿宋"/>
          <w:kern w:val="0"/>
          <w:sz w:val="22"/>
          <w:szCs w:val="22"/>
          <w:u w:val="single"/>
          <w:lang w:val="en-US" w:eastAsia="zh-CN"/>
        </w:rPr>
        <w:t>5</w:t>
      </w:r>
      <w:r>
        <w:rPr>
          <w:rFonts w:hint="eastAsia" w:ascii="仿宋" w:hAnsi="仿宋" w:eastAsia="仿宋" w:cs="仿宋"/>
          <w:kern w:val="0"/>
          <w:sz w:val="22"/>
          <w:szCs w:val="22"/>
          <w:u w:val="single"/>
          <w:lang w:eastAsia="zh-CN"/>
        </w:rPr>
        <w:t>）</w:t>
      </w:r>
      <w:r>
        <w:rPr>
          <w:rFonts w:hint="eastAsia" w:ascii="仿宋" w:hAnsi="仿宋" w:eastAsia="仿宋" w:cs="仿宋"/>
          <w:kern w:val="0"/>
          <w:sz w:val="22"/>
          <w:szCs w:val="22"/>
          <w:u w:val="single"/>
          <w:lang w:val="en-US" w:eastAsia="zh-CN"/>
        </w:rPr>
        <w:t>一台夏普BP-M3551R复印机</w:t>
      </w:r>
    </w:p>
    <w:p w14:paraId="621215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firstLine="456" w:firstLineChars="190"/>
        <w:jc w:val="left"/>
        <w:textAlignment w:val="auto"/>
        <w:rPr>
          <w:rFonts w:hint="default" w:ascii="仿宋" w:hAnsi="仿宋" w:eastAsia="仿宋" w:cs="仿宋"/>
          <w:b w:val="0"/>
          <w:bCs w:val="0"/>
          <w:sz w:val="24"/>
          <w:szCs w:val="24"/>
          <w:highlight w:val="none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4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lang w:eastAsia="zh-CN"/>
        </w:rPr>
        <w:t>.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u w:val="none"/>
          <w:lang w:val="en-US" w:eastAsia="zh-CN"/>
        </w:rPr>
        <w:t>采购限价：</w:t>
      </w:r>
      <w:r>
        <w:rPr>
          <w:rFonts w:hint="eastAsia" w:ascii="仿宋" w:hAnsi="仿宋" w:eastAsia="仿宋" w:cs="仿宋"/>
          <w:kern w:val="0"/>
          <w:sz w:val="22"/>
          <w:szCs w:val="22"/>
          <w:u w:val="single"/>
        </w:rPr>
        <w:t>共计</w:t>
      </w:r>
      <w:r>
        <w:rPr>
          <w:rFonts w:hint="eastAsia" w:ascii="仿宋" w:hAnsi="仿宋" w:eastAsia="仿宋" w:cs="仿宋"/>
          <w:kern w:val="0"/>
          <w:sz w:val="22"/>
          <w:szCs w:val="22"/>
          <w:u w:val="single"/>
          <w:lang w:val="en-US" w:eastAsia="zh-CN"/>
        </w:rPr>
        <w:t>3.69</w:t>
      </w:r>
      <w:r>
        <w:rPr>
          <w:rFonts w:hint="eastAsia" w:ascii="仿宋" w:hAnsi="仿宋" w:eastAsia="仿宋" w:cs="仿宋"/>
          <w:kern w:val="0"/>
          <w:sz w:val="22"/>
          <w:szCs w:val="22"/>
          <w:u w:val="single"/>
        </w:rPr>
        <w:t>万元，其中，第一包：采购限价</w:t>
      </w:r>
      <w:r>
        <w:rPr>
          <w:rFonts w:hint="eastAsia" w:ascii="仿宋" w:hAnsi="仿宋" w:eastAsia="仿宋" w:cs="仿宋"/>
          <w:kern w:val="0"/>
          <w:sz w:val="22"/>
          <w:szCs w:val="22"/>
          <w:u w:val="single"/>
          <w:lang w:val="en-US" w:eastAsia="zh-CN"/>
        </w:rPr>
        <w:t>3.69</w:t>
      </w:r>
      <w:r>
        <w:rPr>
          <w:rFonts w:hint="eastAsia" w:ascii="仿宋" w:hAnsi="仿宋" w:eastAsia="仿宋" w:cs="仿宋"/>
          <w:kern w:val="0"/>
          <w:sz w:val="22"/>
          <w:szCs w:val="22"/>
          <w:u w:val="single"/>
        </w:rPr>
        <w:t>万元。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u w:val="single"/>
          <w:lang w:val="en-US" w:eastAsia="zh-CN"/>
        </w:rPr>
        <w:t>税率要求：增值税税率为13%，若供应商无法提供增值税税率为13%的发票，则税金差额由供应商承担。</w:t>
      </w:r>
    </w:p>
    <w:p w14:paraId="0B11D1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firstLine="456" w:firstLineChars="190"/>
        <w:jc w:val="left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u w:val="singl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lang w:val="en-US" w:eastAsia="zh-CN"/>
        </w:rPr>
        <w:t>5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lang w:eastAsia="zh-CN"/>
        </w:rPr>
        <w:t>.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lang w:val="en-US" w:eastAsia="zh-CN"/>
        </w:rPr>
        <w:t>交付质量：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u w:val="single"/>
          <w:lang w:val="en-US" w:eastAsia="zh-CN"/>
        </w:rPr>
        <w:t>合格，满足采购人的质量要求。</w:t>
      </w:r>
    </w:p>
    <w:p w14:paraId="39A9701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firstLine="456" w:firstLineChars="190"/>
        <w:textAlignment w:val="auto"/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lang w:val="en-US" w:eastAsia="zh-CN"/>
        </w:rPr>
        <w:t>6.服务期限：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u w:val="single"/>
          <w:lang w:val="en-US" w:eastAsia="zh-CN"/>
        </w:rPr>
        <w:t xml:space="preserve"> 5日历天，具体以采购人要求为准。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 xml:space="preserve">  </w:t>
      </w:r>
    </w:p>
    <w:p w14:paraId="714357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firstLine="456" w:firstLineChars="190"/>
        <w:jc w:val="left"/>
        <w:textAlignment w:val="auto"/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7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lang w:eastAsia="zh-CN"/>
        </w:rPr>
        <w:t>.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lang w:val="en-US" w:eastAsia="zh-CN"/>
        </w:rPr>
        <w:t>结算原则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lang w:eastAsia="zh-CN"/>
        </w:rPr>
        <w:t>：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u w:val="single"/>
          <w:lang w:val="en-US" w:eastAsia="zh-CN"/>
        </w:rPr>
        <w:t xml:space="preserve">  固定总价  。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 xml:space="preserve"> </w:t>
      </w:r>
    </w:p>
    <w:p w14:paraId="75505B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firstLine="456" w:firstLineChars="190"/>
        <w:jc w:val="left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u w:val="single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lang w:val="en-US" w:eastAsia="zh-CN"/>
        </w:rPr>
        <w:t>8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lang w:eastAsia="zh-CN"/>
        </w:rPr>
        <w:t>.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lang w:val="en-US" w:eastAsia="zh-CN"/>
        </w:rPr>
        <w:t>成交供应商确定原则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lang w:eastAsia="zh-CN"/>
        </w:rPr>
        <w:t>：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u w:val="single"/>
          <w:lang w:eastAsia="zh-CN"/>
        </w:rPr>
        <w:t>一次报价，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u w:val="single"/>
          <w:lang w:val="en-US" w:eastAsia="zh-CN"/>
        </w:rPr>
        <w:t>按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u w:val="single"/>
          <w:lang w:eastAsia="zh-CN"/>
        </w:rPr>
        <w:t>“报价最低、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u w:val="single"/>
          <w:lang w:val="en-US" w:eastAsia="zh-CN"/>
        </w:rPr>
        <w:t>响应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u w:val="single"/>
          <w:lang w:eastAsia="zh-CN"/>
        </w:rPr>
        <w:t>时间优先”原则确定成交供应商。</w:t>
      </w:r>
    </w:p>
    <w:p w14:paraId="3EC16C2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仿宋" w:hAnsi="仿宋" w:eastAsia="仿宋" w:cs="仿宋"/>
          <w:sz w:val="24"/>
          <w:szCs w:val="24"/>
          <w:highlight w:val="none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 xml:space="preserve">   9.成交结果通知：</w:t>
      </w:r>
      <w:r>
        <w:rPr>
          <w:rFonts w:hint="eastAsia" w:ascii="仿宋" w:hAnsi="仿宋" w:eastAsia="仿宋" w:cs="仿宋"/>
          <w:sz w:val="24"/>
          <w:szCs w:val="24"/>
          <w:highlight w:val="none"/>
          <w:u w:val="single"/>
          <w:lang w:val="en-US" w:eastAsia="zh-CN"/>
        </w:rPr>
        <w:t>本项目成交结果</w:t>
      </w:r>
      <w:r>
        <w:rPr>
          <w:rFonts w:hint="eastAsia" w:ascii="仿宋" w:hAnsi="仿宋" w:eastAsia="仿宋" w:cs="仿宋"/>
          <w:sz w:val="24"/>
          <w:szCs w:val="24"/>
          <w:highlight w:val="none"/>
          <w:u w:val="single"/>
          <w:lang w:val="en-US" w:eastAsia="zh-CN" w:bidi="ar-SA"/>
        </w:rPr>
        <w:t>通过指定邮箱发送</w:t>
      </w:r>
      <w:r>
        <w:rPr>
          <w:rFonts w:hint="eastAsia" w:ascii="仿宋" w:hAnsi="仿宋" w:eastAsia="仿宋" w:cs="仿宋"/>
          <w:sz w:val="24"/>
          <w:szCs w:val="24"/>
          <w:highlight w:val="none"/>
          <w:u w:val="single"/>
          <w:lang w:val="en-US" w:eastAsia="zh-CN"/>
        </w:rPr>
        <w:t>。</w:t>
      </w:r>
    </w:p>
    <w:p w14:paraId="2F9AA414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360" w:lineRule="exact"/>
        <w:jc w:val="left"/>
        <w:textAlignment w:val="auto"/>
        <w:rPr>
          <w:rFonts w:hint="eastAsia" w:ascii="仿宋" w:hAnsi="仿宋" w:eastAsia="仿宋" w:cs="仿宋"/>
          <w:b/>
          <w:bCs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highlight w:val="none"/>
          <w:lang w:val="en-US" w:eastAsia="zh-CN" w:bidi="ar-SA"/>
        </w:rPr>
        <w:t>二、资格要求</w:t>
      </w:r>
    </w:p>
    <w:p w14:paraId="7399FE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lang w:val="en-US" w:eastAsia="zh-CN"/>
        </w:rPr>
        <w:t>1.依法设立：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u w:val="single"/>
          <w:lang w:val="en-US" w:eastAsia="zh-CN"/>
        </w:rPr>
        <w:t>具备有效的营业执照、税务登记证、组织机构代码证或统一社会信用代码的营业执照。</w:t>
      </w:r>
    </w:p>
    <w:p w14:paraId="5A581E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lang w:val="en-US" w:eastAsia="zh-CN"/>
        </w:rPr>
        <w:t>2.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lang w:eastAsia="zh-CN"/>
        </w:rPr>
        <w:t>资质要求：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u w:val="single"/>
          <w:lang w:val="en-US" w:eastAsia="zh-CN"/>
        </w:rPr>
        <w:t xml:space="preserve">  无  </w:t>
      </w:r>
    </w:p>
    <w:p w14:paraId="28B5686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lang w:val="en-US" w:eastAsia="zh-CN"/>
        </w:rPr>
        <w:t xml:space="preserve">    3.财务要求：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u w:val="single"/>
          <w:lang w:val="en-US" w:eastAsia="zh-CN"/>
        </w:rPr>
        <w:t xml:space="preserve">  无  </w:t>
      </w:r>
    </w:p>
    <w:p w14:paraId="54BA3D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jc w:val="left"/>
        <w:textAlignment w:val="auto"/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lang w:val="en-US" w:eastAsia="zh-CN"/>
        </w:rPr>
        <w:t>4.业绩要求：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u w:val="single"/>
          <w:lang w:val="en-US" w:eastAsia="zh-CN"/>
        </w:rPr>
        <w:t xml:space="preserve">  无  </w:t>
      </w:r>
    </w:p>
    <w:p w14:paraId="6D6AD8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exact"/>
        <w:ind w:firstLine="48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u w:val="singl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lang w:val="en-US" w:eastAsia="zh-CN"/>
        </w:rPr>
        <w:t>5.法定代表人身份证明：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u w:val="single"/>
          <w:lang w:val="en-US" w:eastAsia="zh-CN"/>
        </w:rPr>
        <w:t>提供有效的法定代表人身份证扫描件正反面</w:t>
      </w:r>
    </w:p>
    <w:p w14:paraId="077693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exact"/>
        <w:ind w:firstLine="48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lang w:val="en-US" w:eastAsia="zh-CN"/>
        </w:rPr>
        <w:t>6.信誉要求：</w:t>
      </w:r>
    </w:p>
    <w:p w14:paraId="24EB8F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exact"/>
        <w:ind w:firstLine="48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u w:val="singl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lang w:val="en-US" w:eastAsia="zh-CN"/>
        </w:rPr>
        <w:t>（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u w:val="single"/>
          <w:lang w:val="en-US" w:eastAsia="zh-CN"/>
        </w:rPr>
        <w:t>1）未被依法暂停或取消投标资格；</w:t>
      </w:r>
    </w:p>
    <w:p w14:paraId="78C3F1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exact"/>
        <w:ind w:firstLine="48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u w:val="singl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u w:val="single"/>
          <w:lang w:val="en-US" w:eastAsia="zh-CN"/>
        </w:rPr>
        <w:t>（2）未被责令停产停业、暂扣或者吊销许可证、暂扣或者吊销执照；</w:t>
      </w:r>
    </w:p>
    <w:p w14:paraId="458DDA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exact"/>
        <w:ind w:firstLine="48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u w:val="singl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u w:val="single"/>
          <w:lang w:val="en-US" w:eastAsia="zh-CN"/>
        </w:rPr>
        <w:t>（3）未进入清算程序，或被宣告破产，或其他丧失履约能力的情形；</w:t>
      </w:r>
    </w:p>
    <w:p w14:paraId="5507C0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exact"/>
        <w:ind w:firstLine="48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u w:val="singl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u w:val="single"/>
          <w:lang w:val="en-US" w:eastAsia="zh-CN"/>
        </w:rPr>
        <w:t>（4）在最近三年内未发生重大质量问题；</w:t>
      </w:r>
    </w:p>
    <w:p w14:paraId="5F9A66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exact"/>
        <w:ind w:firstLine="48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u w:val="singl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u w:val="single"/>
          <w:lang w:val="en-US" w:eastAsia="zh-CN"/>
        </w:rPr>
        <w:t>（5）在“国家企业信用信息公示系统”（www.gsxt.gov.cn）未被列入严重违法失信企业名单（供应商需提供查询截图）；</w:t>
      </w:r>
    </w:p>
    <w:p w14:paraId="3DF42C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exact"/>
        <w:ind w:firstLine="48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u w:val="singl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u w:val="single"/>
          <w:lang w:val="en-US" w:eastAsia="zh-CN"/>
        </w:rPr>
        <w:t>（6）在“信用中国”网站（www.creditchina.gov.cn）或中国执行信息公开网（http://zxgk.court.gov.cn/）被列入失信被执行人名单（供应商需提供查询截图）；</w:t>
      </w:r>
    </w:p>
    <w:p w14:paraId="67C6F5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exact"/>
        <w:ind w:left="0" w:leftChars="0" w:firstLine="314" w:firstLineChars="131"/>
        <w:jc w:val="left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u w:val="singl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u w:val="single"/>
          <w:lang w:val="en-US" w:eastAsia="zh-CN"/>
        </w:rPr>
        <w:t>（7）在近三年内供应商及其法定代表人（单位负责人）、拟委任的项目负责人（如有）无行贿犯罪行为（供应商需提供声明）；</w:t>
      </w:r>
    </w:p>
    <w:p w14:paraId="2F2170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exact"/>
        <w:ind w:firstLine="48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u w:val="singl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u w:val="single"/>
          <w:lang w:val="en-US" w:eastAsia="zh-CN"/>
        </w:rPr>
        <w:t>（8）不存在法律法规规定的不得存在的其他情形；</w:t>
      </w:r>
    </w:p>
    <w:p w14:paraId="4E0B9C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exact"/>
        <w:jc w:val="left"/>
        <w:textAlignment w:val="auto"/>
        <w:rPr>
          <w:rFonts w:hint="eastAsia" w:ascii="仿宋" w:hAnsi="仿宋" w:eastAsia="仿宋" w:cs="仿宋"/>
          <w:b/>
          <w:bCs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highlight w:val="none"/>
          <w:lang w:val="en-US" w:eastAsia="zh-CN" w:bidi="ar-SA"/>
        </w:rPr>
        <w:t>三、文件获取与递交</w:t>
      </w:r>
    </w:p>
    <w:p w14:paraId="5E2DAC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exact"/>
        <w:ind w:left="0" w:leftChars="0" w:firstLine="456" w:firstLineChars="190"/>
        <w:jc w:val="left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lang w:val="en-US" w:eastAsia="zh-CN" w:bidi="ar-SA"/>
        </w:rPr>
        <w:t>1.采购文件获取时间：</w:t>
      </w:r>
      <w:r>
        <w:rPr>
          <w:rFonts w:hint="eastAsia" w:ascii="仿宋" w:hAnsi="仿宋" w:eastAsia="仿宋" w:cs="仿宋"/>
          <w:kern w:val="2"/>
          <w:sz w:val="24"/>
          <w:szCs w:val="24"/>
          <w:highlight w:val="none"/>
          <w:u w:val="single"/>
          <w:lang w:val="en-US" w:eastAsia="zh-CN" w:bidi="ar-SA"/>
        </w:rPr>
        <w:t xml:space="preserve"> 2025 年 11月06日至 2025 年 11月09日</w:t>
      </w:r>
    </w:p>
    <w:p w14:paraId="23AD4D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exact"/>
        <w:ind w:left="0" w:leftChars="0" w:firstLine="456" w:firstLineChars="190"/>
        <w:jc w:val="both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u w:val="singl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lang w:val="en-US" w:eastAsia="zh-CN" w:bidi="ar-SA"/>
        </w:rPr>
        <w:t>2.采购文件获取方式：</w:t>
      </w:r>
      <w:r>
        <w:rPr>
          <w:rFonts w:hint="eastAsia" w:ascii="仿宋" w:hAnsi="仿宋" w:eastAsia="仿宋" w:cs="仿宋"/>
          <w:kern w:val="2"/>
          <w:sz w:val="24"/>
          <w:szCs w:val="24"/>
          <w:highlight w:val="none"/>
          <w:u w:val="single"/>
          <w:lang w:val="en-US" w:eastAsia="zh-CN" w:bidi="ar-SA"/>
        </w:rPr>
        <w:t>线上获取，登陆湖北省建筑设计院有限公司官网（https://www.hbadi.net/xwzx/gsgg/）（此为获取采购文件的唯一途径，通过其他渠道获取采购文件的不具备参加本项目的资格）</w:t>
      </w:r>
    </w:p>
    <w:p w14:paraId="3D6831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ind w:left="0" w:leftChars="0" w:firstLine="456" w:firstLineChars="190"/>
        <w:jc w:val="both"/>
        <w:textAlignment w:val="auto"/>
        <w:rPr>
          <w:rFonts w:hint="eastAsia" w:ascii="仿宋" w:hAnsi="仿宋" w:eastAsia="仿宋" w:cs="仿宋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4"/>
          <w:szCs w:val="24"/>
          <w:highlight w:val="none"/>
          <w:lang w:val="en-US" w:eastAsia="zh-CN" w:bidi="ar-SA"/>
        </w:rPr>
        <w:t>3.供应商要求澄清采购文件的截止时间：</w:t>
      </w:r>
      <w:r>
        <w:rPr>
          <w:rFonts w:hint="eastAsia" w:ascii="仿宋" w:hAnsi="仿宋" w:eastAsia="仿宋" w:cs="仿宋"/>
          <w:kern w:val="2"/>
          <w:sz w:val="24"/>
          <w:szCs w:val="24"/>
          <w:highlight w:val="none"/>
          <w:u w:val="single"/>
          <w:lang w:val="en-US" w:eastAsia="zh-CN" w:bidi="ar-SA"/>
        </w:rPr>
        <w:t xml:space="preserve"> 2025 年 11 月 06日 12:00</w:t>
      </w:r>
    </w:p>
    <w:p w14:paraId="350EB1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ind w:left="0" w:leftChars="0" w:firstLine="456" w:firstLineChars="190"/>
        <w:jc w:val="both"/>
        <w:textAlignment w:val="auto"/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kern w:val="2"/>
          <w:sz w:val="24"/>
          <w:szCs w:val="24"/>
          <w:highlight w:val="none"/>
          <w:lang w:val="en-US" w:eastAsia="zh-CN" w:bidi="ar-SA"/>
        </w:rPr>
        <w:t>4.采购文件澄清或修改的截止时间：</w:t>
      </w:r>
      <w:r>
        <w:rPr>
          <w:rFonts w:hint="eastAsia" w:ascii="仿宋" w:hAnsi="仿宋" w:eastAsia="仿宋" w:cs="仿宋"/>
          <w:kern w:val="2"/>
          <w:sz w:val="24"/>
          <w:szCs w:val="24"/>
          <w:highlight w:val="none"/>
          <w:u w:val="single"/>
          <w:lang w:val="en-US" w:eastAsia="zh-CN" w:bidi="ar-SA"/>
        </w:rPr>
        <w:t xml:space="preserve">  2025  年 11月09日 17:30</w:t>
      </w:r>
    </w:p>
    <w:p w14:paraId="01B8DE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exact"/>
        <w:ind w:left="0" w:leftChars="0" w:firstLine="456" w:firstLineChars="190"/>
        <w:jc w:val="left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lang w:val="en-US" w:eastAsia="zh-CN" w:bidi="ar-SA"/>
        </w:rPr>
        <w:t>5.响应文件递交截止时间：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u w:val="single"/>
          <w:lang w:val="en-US" w:eastAsia="zh-CN" w:bidi="ar-SA"/>
        </w:rPr>
        <w:t xml:space="preserve"> 2025  年 11月09日 9:00</w:t>
      </w:r>
    </w:p>
    <w:p w14:paraId="4260A5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exact"/>
        <w:ind w:left="0" w:leftChars="0" w:firstLine="456" w:firstLineChars="190"/>
        <w:jc w:val="left"/>
        <w:textAlignment w:val="auto"/>
        <w:rPr>
          <w:rFonts w:hint="eastAsia" w:ascii="仿宋" w:hAnsi="仿宋" w:eastAsia="仿宋" w:cs="仿宋"/>
          <w:b/>
          <w:bCs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lang w:val="en-US" w:eastAsia="zh-CN" w:bidi="ar-SA"/>
        </w:rPr>
        <w:t>6.响应文件唯一递交地址：</w:t>
      </w:r>
      <w:r>
        <w:rPr>
          <w:rFonts w:hint="eastAsia" w:ascii="仿宋" w:hAnsi="仿宋" w:eastAsia="仿宋" w:cs="仿宋"/>
          <w:b w:val="0"/>
          <w:bCs w:val="0"/>
          <w:kern w:val="0"/>
          <w:sz w:val="24"/>
          <w:szCs w:val="24"/>
          <w:highlight w:val="none"/>
          <w:u w:val="single"/>
          <w:lang w:val="en-US" w:eastAsia="zh-CN" w:bidi="ar-SA"/>
        </w:rPr>
        <w:t xml:space="preserve">syzhbzzx@hbadi.com </w:t>
      </w:r>
      <w:r>
        <w:rPr>
          <w:rFonts w:hint="eastAsia" w:ascii="仿宋" w:hAnsi="仿宋" w:eastAsia="仿宋" w:cs="仿宋"/>
          <w:b/>
          <w:bCs/>
          <w:sz w:val="24"/>
          <w:szCs w:val="24"/>
          <w:highlight w:val="none"/>
          <w:lang w:val="en-US" w:eastAsia="zh-CN" w:bidi="ar-SA"/>
        </w:rPr>
        <w:t>（邮件标题：采购项目名称+公司名称）</w:t>
      </w:r>
    </w:p>
    <w:p w14:paraId="2EF593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exact"/>
        <w:ind w:left="0" w:leftChars="0" w:firstLine="458" w:firstLineChars="190"/>
        <w:jc w:val="left"/>
        <w:textAlignment w:val="auto"/>
        <w:rPr>
          <w:rFonts w:hint="eastAsia" w:ascii="仿宋" w:hAnsi="仿宋" w:eastAsia="仿宋" w:cs="仿宋"/>
          <w:b/>
          <w:bCs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highlight w:val="none"/>
          <w:lang w:val="en-US" w:eastAsia="zh-CN" w:bidi="ar-SA"/>
        </w:rPr>
        <w:t>7.响应文件格式要求：PDF文件并逐页加盖公章。</w:t>
      </w:r>
    </w:p>
    <w:p w14:paraId="4A8E3D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exact"/>
        <w:jc w:val="left"/>
        <w:textAlignment w:val="auto"/>
        <w:rPr>
          <w:rFonts w:hint="eastAsia" w:ascii="仿宋" w:hAnsi="仿宋" w:eastAsia="仿宋" w:cs="仿宋"/>
          <w:b/>
          <w:bCs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highlight w:val="none"/>
          <w:lang w:val="en-US" w:eastAsia="zh-CN" w:bidi="ar-SA"/>
        </w:rPr>
        <w:t>四、其他要求</w:t>
      </w:r>
    </w:p>
    <w:p w14:paraId="517973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exact"/>
        <w:ind w:left="0" w:leftChars="0" w:firstLine="456" w:firstLineChars="190"/>
        <w:jc w:val="left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lang w:val="en-US" w:eastAsia="zh-CN" w:bidi="ar-SA"/>
        </w:rPr>
        <w:t>1.因项目调整、采购预算变化或项目不再实施等原因，采购人有权在采购过程中调整采购内容、金额或中断终止采购流程，并不对外承担任何违约责任。</w:t>
      </w:r>
    </w:p>
    <w:p w14:paraId="013F7C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exact"/>
        <w:ind w:left="0" w:leftChars="0" w:firstLine="456" w:firstLineChars="190"/>
        <w:jc w:val="left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lang w:val="en-US" w:eastAsia="zh-CN" w:bidi="ar-SA"/>
        </w:rPr>
        <w:t>2.本采购文件解释权归湖北省建筑设计院有限公司所有。</w:t>
      </w:r>
    </w:p>
    <w:p w14:paraId="243DBD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exact"/>
        <w:ind w:left="0" w:leftChars="0" w:firstLine="458" w:firstLineChars="190"/>
        <w:jc w:val="left"/>
        <w:textAlignment w:val="auto"/>
        <w:rPr>
          <w:rFonts w:hint="eastAsia" w:ascii="仿宋" w:hAnsi="仿宋" w:eastAsia="仿宋" w:cs="仿宋"/>
          <w:b/>
          <w:bCs/>
          <w:sz w:val="24"/>
          <w:szCs w:val="24"/>
          <w:highlight w:val="none"/>
          <w:lang w:val="en-US" w:eastAsia="zh-CN" w:bidi="ar-SA"/>
        </w:rPr>
      </w:pPr>
    </w:p>
    <w:p w14:paraId="421DB6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exact"/>
        <w:ind w:firstLine="480" w:firstLineChars="200"/>
        <w:jc w:val="right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lang w:val="en-US" w:eastAsia="zh-CN" w:bidi="ar-SA"/>
        </w:rPr>
        <w:t>采 购 人：湖北省建筑设计院有限公司</w:t>
      </w:r>
    </w:p>
    <w:p w14:paraId="5DD1EE96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pacing w:line="360" w:lineRule="exact"/>
        <w:ind w:firstLine="480" w:firstLineChars="200"/>
        <w:jc w:val="center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u w:val="singl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lang w:val="en-US" w:eastAsia="zh-CN" w:bidi="ar-SA"/>
        </w:rPr>
        <w:t xml:space="preserve">                      联 系 人：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u w:val="single"/>
          <w:lang w:val="en-US" w:eastAsia="zh-CN" w:bidi="ar-SA"/>
        </w:rPr>
        <w:t xml:space="preserve">    王工      </w:t>
      </w:r>
    </w:p>
    <w:p w14:paraId="6C21FA54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pacing w:line="360" w:lineRule="exact"/>
        <w:ind w:firstLine="480" w:firstLineChars="200"/>
        <w:jc w:val="center"/>
        <w:textAlignment w:val="auto"/>
        <w:rPr>
          <w:rFonts w:hint="default" w:ascii="仿宋" w:hAnsi="仿宋" w:eastAsia="仿宋" w:cs="仿宋"/>
          <w:b w:val="0"/>
          <w:bCs w:val="0"/>
          <w:sz w:val="24"/>
          <w:szCs w:val="24"/>
          <w:highlight w:val="none"/>
          <w:u w:val="singl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u w:val="none"/>
          <w:lang w:val="en-US" w:eastAsia="zh-CN" w:bidi="ar-SA"/>
        </w:rPr>
        <w:t xml:space="preserve">                       联系电话：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u w:val="single"/>
          <w:lang w:val="en-US" w:eastAsia="zh-CN" w:bidi="ar-SA"/>
        </w:rPr>
        <w:t xml:space="preserve"> 15802753009  </w:t>
      </w:r>
    </w:p>
    <w:p w14:paraId="25B15259">
      <w:pPr>
        <w:keepNext w:val="0"/>
        <w:keepLines w:val="0"/>
        <w:pageBreakBefore w:val="0"/>
        <w:widowControl w:val="0"/>
        <w:kinsoku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360" w:lineRule="exact"/>
        <w:ind w:right="0"/>
        <w:jc w:val="left"/>
        <w:textAlignment w:val="auto"/>
        <w:rPr>
          <w:rFonts w:hint="eastAsia" w:ascii="仿宋" w:hAnsi="仿宋" w:eastAsia="仿宋" w:cs="仿宋"/>
          <w:b w:val="0"/>
          <w:bCs w:val="0"/>
          <w:kern w:val="0"/>
          <w:sz w:val="24"/>
          <w:szCs w:val="24"/>
          <w:highlight w:val="none"/>
          <w:lang w:val="en-US" w:eastAsia="zh-CN" w:bidi="ar-SA"/>
        </w:rPr>
      </w:pPr>
    </w:p>
    <w:p w14:paraId="50E8411D">
      <w:pPr>
        <w:keepNext w:val="0"/>
        <w:keepLines w:val="0"/>
        <w:pageBreakBefore w:val="0"/>
        <w:widowControl w:val="0"/>
        <w:kinsoku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360" w:lineRule="exact"/>
        <w:ind w:left="0" w:right="0" w:firstLine="960" w:firstLineChars="400"/>
        <w:jc w:val="left"/>
        <w:textAlignment w:val="auto"/>
        <w:rPr>
          <w:rFonts w:hint="eastAsia" w:ascii="仿宋" w:hAnsi="仿宋" w:eastAsia="仿宋" w:cs="仿宋"/>
          <w:b w:val="0"/>
          <w:bCs w:val="0"/>
          <w:kern w:val="0"/>
          <w:sz w:val="24"/>
          <w:szCs w:val="24"/>
          <w:highlight w:val="none"/>
          <w:lang w:val="en-US" w:eastAsia="zh-CN" w:bidi="ar-SA"/>
        </w:rPr>
      </w:pPr>
    </w:p>
    <w:p w14:paraId="5BB0A366">
      <w:pPr>
        <w:keepNext w:val="0"/>
        <w:keepLines w:val="0"/>
        <w:pageBreakBefore w:val="0"/>
        <w:widowControl w:val="0"/>
        <w:kinsoku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360" w:lineRule="exact"/>
        <w:ind w:left="0" w:right="0" w:firstLine="960" w:firstLineChars="400"/>
        <w:jc w:val="left"/>
        <w:textAlignment w:val="auto"/>
        <w:rPr>
          <w:rFonts w:hint="eastAsia" w:ascii="仿宋" w:hAnsi="仿宋" w:eastAsia="仿宋" w:cs="仿宋"/>
          <w:b w:val="0"/>
          <w:bCs w:val="0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24"/>
          <w:szCs w:val="24"/>
          <w:highlight w:val="none"/>
          <w:lang w:val="en-US" w:eastAsia="zh-CN" w:bidi="ar-SA"/>
        </w:rPr>
        <w:t>附件：响应文件模板</w:t>
      </w:r>
    </w:p>
    <w:p w14:paraId="43A3C4DC">
      <w:pPr>
        <w:rPr>
          <w:rFonts w:hint="eastAsia" w:ascii="仿宋" w:hAnsi="仿宋" w:eastAsia="仿宋" w:cs="仿宋"/>
          <w:b/>
          <w:bCs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kern w:val="0"/>
          <w:sz w:val="24"/>
          <w:szCs w:val="24"/>
          <w:highlight w:val="none"/>
          <w:lang w:val="en-US" w:eastAsia="zh-CN"/>
        </w:rPr>
        <w:br w:type="page"/>
      </w:r>
    </w:p>
    <w:p w14:paraId="590C8A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560" w:lineRule="exact"/>
        <w:ind w:left="0" w:right="0"/>
        <w:jc w:val="both"/>
        <w:textAlignment w:val="auto"/>
        <w:rPr>
          <w:rFonts w:hint="default" w:ascii="仿宋" w:hAnsi="仿宋" w:eastAsia="仿宋" w:cs="仿宋"/>
          <w:b/>
          <w:bCs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kern w:val="0"/>
          <w:sz w:val="32"/>
          <w:szCs w:val="32"/>
          <w:highlight w:val="none"/>
          <w:lang w:val="en-US" w:eastAsia="zh-CN"/>
        </w:rPr>
        <w:t>附件：响应文件模板</w:t>
      </w:r>
    </w:p>
    <w:p w14:paraId="769E20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400" w:lineRule="exact"/>
        <w:ind w:left="0" w:right="0"/>
        <w:jc w:val="center"/>
        <w:textAlignment w:val="auto"/>
        <w:rPr>
          <w:rFonts w:hint="eastAsia" w:ascii="仿宋" w:hAnsi="仿宋" w:eastAsia="仿宋" w:cs="仿宋"/>
          <w:b/>
          <w:bCs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kern w:val="0"/>
          <w:sz w:val="32"/>
          <w:szCs w:val="32"/>
          <w:highlight w:val="none"/>
          <w:lang w:val="en-US" w:eastAsia="zh-CN"/>
        </w:rPr>
        <w:t>一、响应竞价函</w:t>
      </w:r>
    </w:p>
    <w:p w14:paraId="3344D34A">
      <w:pPr>
        <w:autoSpaceDE w:val="0"/>
        <w:autoSpaceDN w:val="0"/>
        <w:adjustRightInd w:val="0"/>
        <w:snapToGrid w:val="0"/>
        <w:spacing w:before="0" w:after="0" w:line="500" w:lineRule="exact"/>
        <w:ind w:left="0" w:right="0"/>
        <w:jc w:val="left"/>
        <w:rPr>
          <w:rFonts w:hint="eastAsia" w:ascii="仿宋" w:hAnsi="仿宋" w:eastAsia="仿宋" w:cs="仿宋"/>
          <w:kern w:val="0"/>
          <w:sz w:val="28"/>
          <w:szCs w:val="28"/>
          <w:highlight w:val="none"/>
          <w:lang w:eastAsia="en-US"/>
        </w:rPr>
      </w:pPr>
      <w:r>
        <w:rPr>
          <w:rFonts w:hint="eastAsia" w:ascii="仿宋" w:hAnsi="仿宋" w:eastAsia="仿宋" w:cs="仿宋"/>
          <w:kern w:val="0"/>
          <w:sz w:val="28"/>
          <w:szCs w:val="28"/>
          <w:highlight w:val="none"/>
          <w:lang w:eastAsia="en-US"/>
        </w:rPr>
        <w:t>致：</w:t>
      </w:r>
      <w:r>
        <w:rPr>
          <w:rFonts w:hint="eastAsia" w:ascii="仿宋" w:hAnsi="仿宋" w:eastAsia="仿宋" w:cs="仿宋"/>
          <w:kern w:val="0"/>
          <w:sz w:val="28"/>
          <w:szCs w:val="28"/>
          <w:highlight w:val="none"/>
          <w:u w:val="single"/>
          <w:lang w:eastAsia="en-US"/>
        </w:rPr>
        <w:t xml:space="preserve">      （</w:t>
      </w:r>
      <w:r>
        <w:rPr>
          <w:rFonts w:hint="eastAsia" w:ascii="仿宋" w:hAnsi="仿宋" w:eastAsia="仿宋" w:cs="仿宋"/>
          <w:kern w:val="0"/>
          <w:sz w:val="28"/>
          <w:szCs w:val="28"/>
          <w:highlight w:val="none"/>
          <w:u w:val="single"/>
          <w:lang w:eastAsia="zh-CN"/>
        </w:rPr>
        <w:t>采购人</w:t>
      </w:r>
      <w:r>
        <w:rPr>
          <w:rFonts w:hint="eastAsia" w:ascii="仿宋" w:hAnsi="仿宋" w:eastAsia="仿宋" w:cs="仿宋"/>
          <w:kern w:val="0"/>
          <w:sz w:val="28"/>
          <w:szCs w:val="28"/>
          <w:highlight w:val="none"/>
          <w:u w:val="single"/>
          <w:lang w:eastAsia="en-US"/>
        </w:rPr>
        <w:t xml:space="preserve">）       </w:t>
      </w:r>
    </w:p>
    <w:p w14:paraId="065E9A55">
      <w:pPr>
        <w:keepNext w:val="0"/>
        <w:keepLines w:val="0"/>
        <w:pageBreakBefore w:val="0"/>
        <w:widowControl w:val="0"/>
        <w:tabs>
          <w:tab w:val="left" w:pos="54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560" w:lineRule="exact"/>
        <w:ind w:left="0" w:right="0" w:firstLine="630" w:firstLineChars="225"/>
        <w:jc w:val="left"/>
        <w:textAlignment w:val="auto"/>
        <w:rPr>
          <w:rFonts w:hint="eastAsia" w:ascii="仿宋" w:hAnsi="仿宋" w:eastAsia="仿宋" w:cs="仿宋"/>
          <w:kern w:val="0"/>
          <w:sz w:val="28"/>
          <w:szCs w:val="28"/>
          <w:highlight w:val="none"/>
          <w:lang w:eastAsia="en-US"/>
        </w:rPr>
      </w:pPr>
      <w:r>
        <w:rPr>
          <w:rFonts w:hint="eastAsia" w:ascii="仿宋" w:hAnsi="仿宋" w:eastAsia="仿宋" w:cs="仿宋"/>
          <w:kern w:val="0"/>
          <w:sz w:val="28"/>
          <w:szCs w:val="28"/>
          <w:highlight w:val="none"/>
          <w:lang w:val="en-US" w:eastAsia="zh-CN"/>
        </w:rPr>
        <w:t>1.</w:t>
      </w:r>
      <w:r>
        <w:rPr>
          <w:rFonts w:hint="eastAsia" w:ascii="仿宋" w:hAnsi="仿宋" w:eastAsia="仿宋" w:cs="仿宋"/>
          <w:kern w:val="0"/>
          <w:sz w:val="28"/>
          <w:szCs w:val="28"/>
          <w:highlight w:val="none"/>
          <w:lang w:eastAsia="en-US"/>
        </w:rPr>
        <w:t>我方已仔细研究了</w:t>
      </w:r>
      <w:r>
        <w:rPr>
          <w:rFonts w:hint="eastAsia" w:ascii="仿宋" w:hAnsi="仿宋" w:eastAsia="仿宋" w:cs="仿宋"/>
          <w:kern w:val="0"/>
          <w:sz w:val="28"/>
          <w:szCs w:val="28"/>
          <w:highlight w:val="none"/>
          <w:u w:val="single"/>
          <w:lang w:eastAsia="en-US"/>
        </w:rPr>
        <w:t xml:space="preserve">       （项目名称）   </w:t>
      </w:r>
      <w:r>
        <w:rPr>
          <w:rFonts w:hint="eastAsia" w:ascii="仿宋" w:hAnsi="仿宋" w:eastAsia="仿宋" w:cs="仿宋"/>
          <w:kern w:val="0"/>
          <w:sz w:val="28"/>
          <w:szCs w:val="28"/>
          <w:highlight w:val="none"/>
          <w:lang w:eastAsia="en-US"/>
        </w:rPr>
        <w:t>第</w:t>
      </w:r>
      <w:r>
        <w:rPr>
          <w:rFonts w:hint="eastAsia" w:ascii="仿宋" w:hAnsi="仿宋" w:eastAsia="仿宋" w:cs="仿宋"/>
          <w:kern w:val="0"/>
          <w:sz w:val="28"/>
          <w:szCs w:val="28"/>
          <w:highlight w:val="none"/>
          <w:u w:val="single"/>
          <w:lang w:eastAsia="en-US"/>
        </w:rPr>
        <w:t xml:space="preserve"> </w:t>
      </w:r>
      <w:r>
        <w:rPr>
          <w:rFonts w:hint="eastAsia" w:ascii="仿宋" w:hAnsi="仿宋" w:eastAsia="仿宋" w:cs="仿宋"/>
          <w:kern w:val="0"/>
          <w:sz w:val="28"/>
          <w:szCs w:val="28"/>
          <w:highlight w:val="none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kern w:val="0"/>
          <w:sz w:val="28"/>
          <w:szCs w:val="28"/>
          <w:highlight w:val="none"/>
          <w:u w:val="single"/>
          <w:lang w:eastAsia="en-US"/>
        </w:rPr>
        <w:t xml:space="preserve"> </w:t>
      </w:r>
      <w:r>
        <w:rPr>
          <w:rFonts w:hint="eastAsia" w:ascii="仿宋" w:hAnsi="仿宋" w:eastAsia="仿宋" w:cs="仿宋"/>
          <w:kern w:val="0"/>
          <w:sz w:val="28"/>
          <w:szCs w:val="28"/>
          <w:highlight w:val="none"/>
          <w:lang w:eastAsia="zh-CN"/>
        </w:rPr>
        <w:t>包</w:t>
      </w:r>
      <w:r>
        <w:rPr>
          <w:rFonts w:hint="eastAsia" w:ascii="仿宋" w:hAnsi="仿宋" w:eastAsia="仿宋" w:cs="仿宋"/>
          <w:kern w:val="0"/>
          <w:sz w:val="28"/>
          <w:szCs w:val="28"/>
          <w:highlight w:val="none"/>
          <w:lang w:eastAsia="en-US"/>
        </w:rPr>
        <w:t>段</w:t>
      </w:r>
      <w:r>
        <w:rPr>
          <w:rFonts w:hint="eastAsia" w:ascii="仿宋" w:hAnsi="仿宋" w:eastAsia="仿宋" w:cs="仿宋"/>
          <w:kern w:val="0"/>
          <w:sz w:val="28"/>
          <w:szCs w:val="28"/>
          <w:highlight w:val="none"/>
          <w:lang w:eastAsia="zh-CN"/>
        </w:rPr>
        <w:t>的</w:t>
      </w:r>
      <w:r>
        <w:rPr>
          <w:rFonts w:hint="eastAsia" w:ascii="仿宋" w:hAnsi="仿宋" w:eastAsia="仿宋" w:cs="仿宋"/>
          <w:kern w:val="0"/>
          <w:sz w:val="28"/>
          <w:szCs w:val="28"/>
          <w:highlight w:val="none"/>
          <w:lang w:eastAsia="en-US"/>
        </w:rPr>
        <w:t>采购文件的全部内容，愿意以含税价人民币</w:t>
      </w:r>
      <w:r>
        <w:rPr>
          <w:rFonts w:hint="eastAsia" w:ascii="仿宋" w:hAnsi="仿宋" w:eastAsia="仿宋" w:cs="仿宋"/>
          <w:kern w:val="0"/>
          <w:sz w:val="28"/>
          <w:szCs w:val="28"/>
          <w:highlight w:val="none"/>
          <w:u w:val="single"/>
          <w:lang w:eastAsia="en-US"/>
        </w:rPr>
        <w:t xml:space="preserve">（大写）   (¥ </w:t>
      </w:r>
      <w:r>
        <w:rPr>
          <w:rFonts w:hint="eastAsia" w:ascii="仿宋" w:hAnsi="仿宋" w:eastAsia="仿宋" w:cs="仿宋"/>
          <w:kern w:val="0"/>
          <w:sz w:val="28"/>
          <w:szCs w:val="28"/>
          <w:highlight w:val="none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kern w:val="0"/>
          <w:sz w:val="28"/>
          <w:szCs w:val="28"/>
          <w:highlight w:val="none"/>
          <w:u w:val="single"/>
          <w:lang w:eastAsia="en-US"/>
        </w:rPr>
        <w:t>元）的报价（其中：不含税价为（大写）  (¥</w:t>
      </w:r>
      <w:r>
        <w:rPr>
          <w:rFonts w:hint="eastAsia" w:ascii="仿宋" w:hAnsi="仿宋" w:eastAsia="仿宋" w:cs="仿宋"/>
          <w:kern w:val="0"/>
          <w:sz w:val="28"/>
          <w:szCs w:val="28"/>
          <w:highlight w:val="none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kern w:val="0"/>
          <w:sz w:val="28"/>
          <w:szCs w:val="28"/>
          <w:highlight w:val="none"/>
          <w:u w:val="single"/>
          <w:lang w:eastAsia="en-US"/>
        </w:rPr>
        <w:t>元）；增值税税额为：</w:t>
      </w:r>
      <w:r>
        <w:rPr>
          <w:rFonts w:hint="eastAsia" w:ascii="仿宋" w:hAnsi="仿宋" w:eastAsia="仿宋" w:cs="仿宋"/>
          <w:kern w:val="0"/>
          <w:sz w:val="28"/>
          <w:szCs w:val="28"/>
          <w:highlight w:val="none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kern w:val="0"/>
          <w:sz w:val="28"/>
          <w:szCs w:val="28"/>
          <w:highlight w:val="none"/>
          <w:u w:val="single"/>
          <w:lang w:eastAsia="en-US"/>
        </w:rPr>
        <w:t xml:space="preserve">（大写）  (¥  </w:t>
      </w:r>
      <w:r>
        <w:rPr>
          <w:rFonts w:hint="eastAsia" w:ascii="仿宋" w:hAnsi="仿宋" w:eastAsia="仿宋" w:cs="仿宋"/>
          <w:kern w:val="0"/>
          <w:sz w:val="28"/>
          <w:szCs w:val="28"/>
          <w:highlight w:val="none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kern w:val="0"/>
          <w:sz w:val="28"/>
          <w:szCs w:val="28"/>
          <w:highlight w:val="none"/>
          <w:u w:val="single"/>
          <w:lang w:eastAsia="en-US"/>
        </w:rPr>
        <w:t xml:space="preserve"> 元）</w:t>
      </w:r>
      <w:r>
        <w:rPr>
          <w:rFonts w:hint="eastAsia" w:ascii="仿宋" w:hAnsi="仿宋" w:eastAsia="仿宋" w:cs="仿宋"/>
          <w:kern w:val="0"/>
          <w:sz w:val="28"/>
          <w:szCs w:val="28"/>
          <w:highlight w:val="none"/>
          <w:u w:val="none"/>
          <w:lang w:eastAsia="en-US"/>
        </w:rPr>
        <w:t>提供本项</w:t>
      </w:r>
      <w:r>
        <w:rPr>
          <w:rFonts w:hint="eastAsia" w:ascii="仿宋" w:hAnsi="仿宋" w:eastAsia="仿宋" w:cs="仿宋"/>
          <w:kern w:val="0"/>
          <w:sz w:val="28"/>
          <w:szCs w:val="28"/>
          <w:highlight w:val="none"/>
          <w:lang w:eastAsia="en-US"/>
        </w:rPr>
        <w:t>目</w:t>
      </w:r>
      <w:r>
        <w:rPr>
          <w:rFonts w:hint="eastAsia" w:ascii="仿宋" w:hAnsi="仿宋" w:eastAsia="仿宋" w:cs="仿宋"/>
          <w:kern w:val="0"/>
          <w:sz w:val="28"/>
          <w:szCs w:val="28"/>
          <w:highlight w:val="none"/>
          <w:lang w:eastAsia="zh-CN"/>
        </w:rPr>
        <w:t>第</w:t>
      </w:r>
      <w:r>
        <w:rPr>
          <w:rFonts w:hint="eastAsia" w:ascii="仿宋" w:hAnsi="仿宋" w:eastAsia="仿宋" w:cs="仿宋"/>
          <w:kern w:val="0"/>
          <w:sz w:val="28"/>
          <w:szCs w:val="28"/>
          <w:highlight w:val="none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kern w:val="0"/>
          <w:sz w:val="28"/>
          <w:szCs w:val="28"/>
          <w:highlight w:val="none"/>
          <w:lang w:eastAsia="zh-CN"/>
        </w:rPr>
        <w:t>包</w:t>
      </w:r>
      <w:r>
        <w:rPr>
          <w:rFonts w:hint="eastAsia" w:ascii="仿宋" w:hAnsi="仿宋" w:eastAsia="仿宋" w:cs="仿宋"/>
          <w:kern w:val="0"/>
          <w:sz w:val="28"/>
          <w:szCs w:val="28"/>
          <w:highlight w:val="none"/>
          <w:lang w:eastAsia="en-US"/>
        </w:rPr>
        <w:t>段服务，并按合同约定履行义务。</w:t>
      </w:r>
    </w:p>
    <w:p w14:paraId="5B2F6591">
      <w:pPr>
        <w:keepNext w:val="0"/>
        <w:keepLines w:val="0"/>
        <w:pageBreakBefore w:val="0"/>
        <w:widowControl w:val="0"/>
        <w:tabs>
          <w:tab w:val="left" w:pos="919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560" w:lineRule="exact"/>
        <w:ind w:left="0" w:right="0" w:firstLine="560" w:firstLineChars="200"/>
        <w:jc w:val="left"/>
        <w:textAlignment w:val="auto"/>
        <w:rPr>
          <w:rFonts w:hint="default" w:ascii="仿宋" w:hAnsi="仿宋" w:eastAsia="仿宋" w:cs="仿宋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 w:bidi="ar-SA"/>
        </w:rPr>
        <w:t>2.交付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en-US" w:bidi="ar-SA"/>
        </w:rPr>
        <w:t>质量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 w:bidi="ar-SA"/>
        </w:rPr>
        <w:t>：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  <w:lang w:val="en-US" w:eastAsia="zh-CN" w:bidi="ar-SA"/>
        </w:rPr>
        <w:t xml:space="preserve">            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en-US" w:bidi="ar-SA"/>
        </w:rPr>
        <w:t>。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 w:bidi="ar-SA"/>
        </w:rPr>
        <w:t xml:space="preserve">   </w:t>
      </w:r>
    </w:p>
    <w:p w14:paraId="3B6C542D">
      <w:pPr>
        <w:keepNext w:val="0"/>
        <w:keepLines w:val="0"/>
        <w:pageBreakBefore w:val="0"/>
        <w:widowControl w:val="0"/>
        <w:tabs>
          <w:tab w:val="left" w:pos="919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560" w:lineRule="exact"/>
        <w:ind w:left="0" w:right="0"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en-US" w:bidi="ar-SA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 w:bidi="ar-SA"/>
        </w:rPr>
        <w:t>3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en-US" w:bidi="ar-SA"/>
        </w:rPr>
        <w:t>.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 w:bidi="ar-SA"/>
        </w:rPr>
        <w:t>服务期限：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  <w:lang w:val="en-US" w:eastAsia="zh-CN" w:bidi="ar-SA"/>
        </w:rPr>
        <w:t xml:space="preserve">            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 w:bidi="ar-SA"/>
        </w:rPr>
        <w:t xml:space="preserve">。  </w:t>
      </w:r>
    </w:p>
    <w:p w14:paraId="074CB2A2">
      <w:pPr>
        <w:keepNext w:val="0"/>
        <w:keepLines w:val="0"/>
        <w:pageBreakBefore w:val="0"/>
        <w:widowControl w:val="0"/>
        <w:tabs>
          <w:tab w:val="left" w:pos="919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560" w:lineRule="exact"/>
        <w:ind w:left="0" w:right="0"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en-US" w:bidi="ar-SA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 w:bidi="ar-SA"/>
        </w:rPr>
        <w:t>4.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en-US" w:bidi="ar-SA"/>
        </w:rPr>
        <w:t>我方承诺响应采购文件的全部要求。</w:t>
      </w:r>
    </w:p>
    <w:p w14:paraId="667BAE49">
      <w:pPr>
        <w:keepNext w:val="0"/>
        <w:keepLines w:val="0"/>
        <w:pageBreakBefore w:val="0"/>
        <w:widowControl w:val="0"/>
        <w:tabs>
          <w:tab w:val="left" w:pos="919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560" w:lineRule="exact"/>
        <w:ind w:left="0" w:right="0"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en-US" w:bidi="ar-SA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 w:bidi="ar-SA"/>
        </w:rPr>
        <w:t>5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en-US" w:bidi="ar-SA"/>
        </w:rPr>
        <w:t>.如我方成交，我方承诺：</w:t>
      </w:r>
    </w:p>
    <w:p w14:paraId="786E1497">
      <w:pPr>
        <w:keepNext w:val="0"/>
        <w:keepLines w:val="0"/>
        <w:pageBreakBefore w:val="0"/>
        <w:widowControl w:val="0"/>
        <w:tabs>
          <w:tab w:val="left" w:pos="1002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560" w:lineRule="exact"/>
        <w:ind w:left="0" w:right="0"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en-US" w:bidi="ar-SA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 w:bidi="ar-SA"/>
        </w:rPr>
        <w:t>（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en-US" w:bidi="ar-SA"/>
        </w:rPr>
        <w:t>1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 w:bidi="ar-SA"/>
        </w:rPr>
        <w:t>）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en-US" w:bidi="ar-SA"/>
        </w:rPr>
        <w:t>在收到成交通知书后，在成交通知书规定的期限内与你方签订合同；</w:t>
      </w:r>
    </w:p>
    <w:p w14:paraId="7AC1530F">
      <w:pPr>
        <w:keepNext w:val="0"/>
        <w:keepLines w:val="0"/>
        <w:pageBreakBefore w:val="0"/>
        <w:widowControl w:val="0"/>
        <w:tabs>
          <w:tab w:val="left" w:pos="1002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560" w:lineRule="exact"/>
        <w:ind w:left="0" w:right="0"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en-US" w:bidi="ar-SA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 w:bidi="ar-SA"/>
        </w:rPr>
        <w:t>（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en-US" w:bidi="ar-SA"/>
        </w:rPr>
        <w:t>2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 w:bidi="ar-SA"/>
        </w:rPr>
        <w:t>）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en-US" w:bidi="ar-SA"/>
        </w:rPr>
        <w:t>在签订合同时不向你方提出附加条件；</w:t>
      </w:r>
    </w:p>
    <w:p w14:paraId="64915E8E">
      <w:pPr>
        <w:keepNext w:val="0"/>
        <w:keepLines w:val="0"/>
        <w:pageBreakBefore w:val="0"/>
        <w:widowControl w:val="0"/>
        <w:tabs>
          <w:tab w:val="left" w:pos="1002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560" w:lineRule="exact"/>
        <w:ind w:left="0" w:right="0"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en-US" w:bidi="ar-SA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 w:bidi="ar-SA"/>
        </w:rPr>
        <w:t>（3）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en-US" w:bidi="ar-SA"/>
        </w:rPr>
        <w:t>在合同约定的期限内完成合同规定的全部义务。</w:t>
      </w:r>
    </w:p>
    <w:p w14:paraId="16207BAF">
      <w:pPr>
        <w:autoSpaceDE w:val="0"/>
        <w:autoSpaceDN w:val="0"/>
        <w:adjustRightInd w:val="0"/>
        <w:snapToGrid w:val="0"/>
        <w:spacing w:before="0" w:after="0" w:line="440" w:lineRule="exact"/>
        <w:ind w:left="0" w:right="0" w:firstLine="700" w:firstLineChars="250"/>
        <w:jc w:val="left"/>
        <w:rPr>
          <w:rFonts w:hint="eastAsia" w:ascii="宋体" w:hAnsi="宋体" w:eastAsia="宋体" w:cs="宋体"/>
          <w:kern w:val="0"/>
          <w:sz w:val="28"/>
          <w:szCs w:val="28"/>
          <w:highlight w:val="none"/>
          <w:lang w:eastAsia="en-US"/>
        </w:rPr>
      </w:pPr>
    </w:p>
    <w:p w14:paraId="5E75F6CD">
      <w:pPr>
        <w:autoSpaceDE w:val="0"/>
        <w:autoSpaceDN w:val="0"/>
        <w:adjustRightInd w:val="0"/>
        <w:snapToGrid w:val="0"/>
        <w:spacing w:before="0" w:after="0" w:line="440" w:lineRule="exact"/>
        <w:ind w:left="0" w:right="0" w:firstLine="700" w:firstLineChars="250"/>
        <w:jc w:val="left"/>
        <w:rPr>
          <w:rFonts w:hint="eastAsia" w:ascii="宋体" w:hAnsi="宋体" w:eastAsia="宋体" w:cs="宋体"/>
          <w:kern w:val="0"/>
          <w:sz w:val="28"/>
          <w:szCs w:val="28"/>
          <w:highlight w:val="none"/>
          <w:lang w:eastAsia="en-US"/>
        </w:rPr>
      </w:pPr>
    </w:p>
    <w:p w14:paraId="1B7FA4FB">
      <w:pPr>
        <w:widowControl w:val="0"/>
        <w:tabs>
          <w:tab w:val="left" w:pos="1002"/>
        </w:tabs>
        <w:autoSpaceDE w:val="0"/>
        <w:autoSpaceDN w:val="0"/>
        <w:adjustRightInd w:val="0"/>
        <w:snapToGrid w:val="0"/>
        <w:spacing w:before="0" w:after="0" w:line="360" w:lineRule="auto"/>
        <w:ind w:left="0" w:right="0" w:firstLine="560" w:firstLineChars="200"/>
        <w:jc w:val="left"/>
        <w:rPr>
          <w:rFonts w:hint="eastAsia" w:ascii="仿宋" w:hAnsi="仿宋" w:eastAsia="仿宋" w:cs="仿宋"/>
          <w:sz w:val="28"/>
          <w:szCs w:val="28"/>
          <w:highlight w:val="none"/>
          <w:lang w:val="en-US" w:eastAsia="en-US" w:bidi="ar-SA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 w:bidi="ar-SA"/>
        </w:rPr>
        <w:t>供应商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en-US" w:bidi="ar-SA"/>
        </w:rPr>
        <w:t>（盖章）：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  <w:lang w:val="en-US" w:eastAsia="en-US" w:bidi="ar-SA"/>
        </w:rPr>
        <w:t xml:space="preserve">                              </w:t>
      </w:r>
    </w:p>
    <w:p w14:paraId="34616169">
      <w:pPr>
        <w:widowControl w:val="0"/>
        <w:tabs>
          <w:tab w:val="left" w:pos="1002"/>
        </w:tabs>
        <w:autoSpaceDE w:val="0"/>
        <w:autoSpaceDN w:val="0"/>
        <w:adjustRightInd w:val="0"/>
        <w:snapToGrid w:val="0"/>
        <w:spacing w:before="0" w:after="0" w:line="360" w:lineRule="auto"/>
        <w:ind w:left="0" w:right="0" w:firstLine="560" w:firstLineChars="200"/>
        <w:jc w:val="left"/>
        <w:rPr>
          <w:rFonts w:hint="eastAsia" w:ascii="仿宋" w:hAnsi="仿宋" w:eastAsia="仿宋" w:cs="仿宋"/>
          <w:sz w:val="28"/>
          <w:szCs w:val="28"/>
          <w:highlight w:val="none"/>
          <w:lang w:val="en-US" w:eastAsia="en-US" w:bidi="ar-SA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 w:bidi="ar-SA"/>
        </w:rPr>
        <w:t>法定代表人（单位负责人）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en-US" w:bidi="ar-SA"/>
        </w:rPr>
        <w:t>（签名或盖章）：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  <w:lang w:val="en-US" w:eastAsia="en-US" w:bidi="ar-SA"/>
        </w:rPr>
        <w:t xml:space="preserve">      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  <w:lang w:val="en-US" w:eastAsia="zh-CN" w:bidi="ar-SA"/>
        </w:rPr>
        <w:t xml:space="preserve">            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  <w:lang w:val="en-US" w:eastAsia="en-US" w:bidi="ar-SA"/>
        </w:rPr>
        <w:t xml:space="preserve">  </w:t>
      </w:r>
    </w:p>
    <w:p w14:paraId="0C28C3CA">
      <w:pPr>
        <w:widowControl w:val="0"/>
        <w:tabs>
          <w:tab w:val="left" w:pos="1002"/>
        </w:tabs>
        <w:autoSpaceDE w:val="0"/>
        <w:autoSpaceDN w:val="0"/>
        <w:adjustRightInd w:val="0"/>
        <w:snapToGrid w:val="0"/>
        <w:spacing w:before="0" w:after="0" w:line="360" w:lineRule="auto"/>
        <w:ind w:left="0" w:right="0" w:firstLine="560" w:firstLineChars="200"/>
        <w:jc w:val="left"/>
        <w:rPr>
          <w:rFonts w:hint="eastAsia" w:ascii="仿宋" w:hAnsi="仿宋" w:eastAsia="仿宋" w:cs="仿宋"/>
          <w:sz w:val="28"/>
          <w:szCs w:val="28"/>
          <w:highlight w:val="none"/>
          <w:u w:val="single"/>
          <w:lang w:val="en-US" w:eastAsia="en-US" w:bidi="ar-SA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 w:bidi="ar-SA"/>
        </w:rPr>
        <w:t>供应商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en-US" w:bidi="ar-SA"/>
        </w:rPr>
        <w:t>地址：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  <w:lang w:val="en-US" w:eastAsia="en-US" w:bidi="ar-SA"/>
        </w:rPr>
        <w:t xml:space="preserve">                                  </w:t>
      </w:r>
    </w:p>
    <w:p w14:paraId="64828449">
      <w:pPr>
        <w:widowControl w:val="0"/>
        <w:tabs>
          <w:tab w:val="left" w:pos="1002"/>
        </w:tabs>
        <w:autoSpaceDE w:val="0"/>
        <w:autoSpaceDN w:val="0"/>
        <w:adjustRightInd w:val="0"/>
        <w:snapToGrid w:val="0"/>
        <w:spacing w:before="0" w:after="0" w:line="360" w:lineRule="auto"/>
        <w:ind w:left="0" w:right="0" w:firstLine="560" w:firstLineChars="200"/>
        <w:jc w:val="left"/>
        <w:rPr>
          <w:rFonts w:hint="default" w:ascii="仿宋" w:hAnsi="仿宋" w:eastAsia="仿宋" w:cs="仿宋"/>
          <w:sz w:val="28"/>
          <w:szCs w:val="28"/>
          <w:highlight w:val="none"/>
          <w:u w:val="single"/>
          <w:lang w:val="en-US" w:eastAsia="zh-CN" w:bidi="ar-SA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u w:val="none"/>
          <w:lang w:val="en-US" w:eastAsia="zh-CN" w:bidi="ar-SA"/>
        </w:rPr>
        <w:t>联系人及联系电话：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  <w:lang w:val="en-US" w:eastAsia="zh-CN" w:bidi="ar-SA"/>
        </w:rPr>
        <w:t xml:space="preserve">                            </w:t>
      </w:r>
    </w:p>
    <w:p w14:paraId="51EE1A9E">
      <w:pPr>
        <w:widowControl w:val="0"/>
        <w:tabs>
          <w:tab w:val="left" w:pos="1002"/>
        </w:tabs>
        <w:autoSpaceDE w:val="0"/>
        <w:autoSpaceDN w:val="0"/>
        <w:adjustRightInd w:val="0"/>
        <w:snapToGrid w:val="0"/>
        <w:spacing w:before="0" w:after="0" w:line="360" w:lineRule="auto"/>
        <w:ind w:left="0" w:right="0" w:firstLine="560" w:firstLineChars="200"/>
        <w:jc w:val="left"/>
        <w:rPr>
          <w:rFonts w:hint="eastAsia" w:ascii="宋体" w:hAnsi="宋体" w:eastAsia="宋体" w:cs="宋体"/>
          <w:sz w:val="21"/>
          <w:szCs w:val="18"/>
          <w:highlight w:val="none"/>
          <w:lang w:val="en-US" w:eastAsia="en-US" w:bidi="ar-SA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en-US" w:bidi="ar-SA"/>
        </w:rPr>
        <w:t>日期：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  <w:lang w:val="en-US" w:eastAsia="en-US" w:bidi="ar-SA"/>
        </w:rPr>
        <w:t xml:space="preserve">              年          月          日</w:t>
      </w:r>
    </w:p>
    <w:p w14:paraId="55A83A9D">
      <w:pPr>
        <w:autoSpaceDE w:val="0"/>
        <w:autoSpaceDN w:val="0"/>
        <w:adjustRightInd w:val="0"/>
        <w:snapToGrid w:val="0"/>
        <w:spacing w:before="0" w:after="0" w:line="440" w:lineRule="exact"/>
        <w:ind w:left="0" w:right="0"/>
        <w:jc w:val="left"/>
        <w:rPr>
          <w:rFonts w:hint="eastAsia" w:ascii="仿宋" w:hAnsi="仿宋" w:eastAsia="仿宋" w:cs="仿宋"/>
          <w:b/>
          <w:kern w:val="0"/>
          <w:sz w:val="24"/>
          <w:szCs w:val="24"/>
          <w:highlight w:val="none"/>
          <w:lang w:val="en-US" w:eastAsia="zh-CN"/>
        </w:rPr>
      </w:pPr>
    </w:p>
    <w:p w14:paraId="2C7F46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400" w:lineRule="exact"/>
        <w:ind w:left="0" w:right="0"/>
        <w:jc w:val="left"/>
        <w:textAlignment w:val="auto"/>
        <w:rPr>
          <w:rFonts w:hint="eastAsia" w:ascii="仿宋" w:hAnsi="仿宋" w:eastAsia="仿宋" w:cs="仿宋"/>
          <w:b w:val="0"/>
          <w:bCs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kern w:val="0"/>
          <w:sz w:val="24"/>
          <w:szCs w:val="24"/>
          <w:highlight w:val="none"/>
          <w:lang w:val="en-US" w:eastAsia="zh-CN"/>
        </w:rPr>
        <w:t>注：如供应商在参加多个包段的响应时，需分别提交各个包段的响应竞价函，不提供或提供错误视为无效响应。</w:t>
      </w:r>
    </w:p>
    <w:p w14:paraId="3091D884">
      <w:pPr>
        <w:widowControl/>
        <w:jc w:val="left"/>
        <w:rPr>
          <w:rFonts w:ascii="仿宋" w:hAnsi="仿宋" w:eastAsia="仿宋" w:cs="仿宋"/>
          <w:kern w:val="0"/>
          <w:sz w:val="22"/>
          <w:szCs w:val="22"/>
        </w:rPr>
      </w:pPr>
    </w:p>
    <w:tbl>
      <w:tblPr>
        <w:tblStyle w:val="6"/>
        <w:tblW w:w="5520" w:type="pct"/>
        <w:tblInd w:w="-46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3"/>
        <w:gridCol w:w="1200"/>
        <w:gridCol w:w="825"/>
        <w:gridCol w:w="825"/>
        <w:gridCol w:w="713"/>
        <w:gridCol w:w="825"/>
        <w:gridCol w:w="844"/>
        <w:gridCol w:w="918"/>
        <w:gridCol w:w="2476"/>
      </w:tblGrid>
      <w:tr w14:paraId="325C16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5000" w:type="pct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B1094B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报价详细清单</w:t>
            </w:r>
          </w:p>
        </w:tc>
      </w:tr>
      <w:tr w14:paraId="3B5CCE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2" w:hRule="atLeast"/>
        </w:trPr>
        <w:tc>
          <w:tcPr>
            <w:tcW w:w="41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62DF2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902C3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物品</w:t>
            </w:r>
          </w:p>
        </w:tc>
        <w:tc>
          <w:tcPr>
            <w:tcW w:w="4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34C42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单位</w:t>
            </w:r>
          </w:p>
        </w:tc>
        <w:tc>
          <w:tcPr>
            <w:tcW w:w="4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C6B7C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数量</w:t>
            </w:r>
          </w:p>
        </w:tc>
        <w:tc>
          <w:tcPr>
            <w:tcW w:w="3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2403C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未税单价</w:t>
            </w:r>
          </w:p>
        </w:tc>
        <w:tc>
          <w:tcPr>
            <w:tcW w:w="4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BE165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未税小计</w:t>
            </w:r>
          </w:p>
        </w:tc>
        <w:tc>
          <w:tcPr>
            <w:tcW w:w="44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756FA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含税单价</w:t>
            </w:r>
          </w:p>
        </w:tc>
        <w:tc>
          <w:tcPr>
            <w:tcW w:w="4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8A9B4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</w:p>
          <w:p w14:paraId="1415C3F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</w:p>
          <w:p w14:paraId="3320C84C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控制单价</w:t>
            </w:r>
          </w:p>
          <w:p w14:paraId="4C7EC1BF">
            <w:pPr>
              <w:pStyle w:val="2"/>
              <w:jc w:val="center"/>
            </w:pPr>
          </w:p>
        </w:tc>
        <w:tc>
          <w:tcPr>
            <w:tcW w:w="13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999CE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</w:p>
          <w:p w14:paraId="78C845C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备注</w:t>
            </w:r>
          </w:p>
        </w:tc>
      </w:tr>
      <w:tr w14:paraId="7DD326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</w:trPr>
        <w:tc>
          <w:tcPr>
            <w:tcW w:w="41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FD89D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BE069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</w:p>
          <w:p w14:paraId="0722260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</w:p>
          <w:p w14:paraId="27FCFB8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便携式投影仪</w:t>
            </w:r>
          </w:p>
          <w:p w14:paraId="71ED988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</w:p>
          <w:p w14:paraId="7217C05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4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16064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台</w:t>
            </w:r>
          </w:p>
        </w:tc>
        <w:tc>
          <w:tcPr>
            <w:tcW w:w="4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E45C8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3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6A7FA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4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3344D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44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0EB04B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bookmarkStart w:id="1" w:name="_GoBack"/>
            <w:bookmarkEnd w:id="1"/>
          </w:p>
        </w:tc>
        <w:tc>
          <w:tcPr>
            <w:tcW w:w="4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C03EFC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2700元/台</w:t>
            </w:r>
          </w:p>
        </w:tc>
        <w:tc>
          <w:tcPr>
            <w:tcW w:w="13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F0AB1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坚果投影Nano2</w:t>
            </w:r>
          </w:p>
        </w:tc>
      </w:tr>
      <w:tr w14:paraId="3758FD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3" w:hRule="atLeast"/>
        </w:trPr>
        <w:tc>
          <w:tcPr>
            <w:tcW w:w="41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0C0A2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856D6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办公桌</w:t>
            </w:r>
          </w:p>
        </w:tc>
        <w:tc>
          <w:tcPr>
            <w:tcW w:w="4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C1ABA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张</w:t>
            </w:r>
          </w:p>
        </w:tc>
        <w:tc>
          <w:tcPr>
            <w:tcW w:w="4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22227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3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8CC47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4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90FEC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44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25E3AB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4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764938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2500元/台</w:t>
            </w:r>
          </w:p>
        </w:tc>
        <w:tc>
          <w:tcPr>
            <w:tcW w:w="13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40B09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 xml:space="preserve">配置为长2400*宽950*高750 +侧柜长1600*宽400*高630 </w:t>
            </w:r>
          </w:p>
        </w:tc>
      </w:tr>
      <w:tr w14:paraId="31AB1B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9" w:hRule="atLeast"/>
        </w:trPr>
        <w:tc>
          <w:tcPr>
            <w:tcW w:w="41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499A9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3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D4240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华为MatePadPRO平板</w:t>
            </w:r>
          </w:p>
        </w:tc>
        <w:tc>
          <w:tcPr>
            <w:tcW w:w="4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DBC75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台</w:t>
            </w:r>
          </w:p>
        </w:tc>
        <w:tc>
          <w:tcPr>
            <w:tcW w:w="4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100FB4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3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A6FB7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4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204AC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44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B40C2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4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35745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7000元/台</w:t>
            </w:r>
          </w:p>
        </w:tc>
        <w:tc>
          <w:tcPr>
            <w:tcW w:w="13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618D9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华为MatePadPRO平板 12.2英寸 512及配套黑色键盘1台、三代笔白色1根</w:t>
            </w:r>
          </w:p>
        </w:tc>
      </w:tr>
      <w:tr w14:paraId="1DB1FF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8" w:hRule="atLeast"/>
        </w:trPr>
        <w:tc>
          <w:tcPr>
            <w:tcW w:w="41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032CA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4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ABF68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一台大疆DJIMini3无人机</w:t>
            </w:r>
          </w:p>
        </w:tc>
        <w:tc>
          <w:tcPr>
            <w:tcW w:w="4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EC98C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台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4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5FA11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3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DAF06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4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DEB70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44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07AB1C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4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B8AA6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4700元/台</w:t>
            </w:r>
          </w:p>
        </w:tc>
        <w:tc>
          <w:tcPr>
            <w:tcW w:w="13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36221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 xml:space="preserve">   DJI Mini3畅飞套装+128G内存卡（带屏遥控器版）</w:t>
            </w:r>
          </w:p>
        </w:tc>
      </w:tr>
      <w:tr w14:paraId="500CF9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9" w:hRule="atLeast"/>
        </w:trPr>
        <w:tc>
          <w:tcPr>
            <w:tcW w:w="41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07DE4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5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5ECE31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复印机</w:t>
            </w:r>
          </w:p>
        </w:tc>
        <w:tc>
          <w:tcPr>
            <w:tcW w:w="4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F3C855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台</w:t>
            </w:r>
          </w:p>
        </w:tc>
        <w:tc>
          <w:tcPr>
            <w:tcW w:w="4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61CFC1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3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BB90C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4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96D9B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44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3EEE9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4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99389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20000元/台</w:t>
            </w:r>
          </w:p>
        </w:tc>
        <w:tc>
          <w:tcPr>
            <w:tcW w:w="13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6FDFB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</w:p>
          <w:p w14:paraId="0B6B74A1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夏普BP-M3551R复印机</w:t>
            </w:r>
          </w:p>
          <w:p w14:paraId="39351A8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</w:p>
        </w:tc>
      </w:tr>
      <w:tr w14:paraId="4CB38E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2" w:hRule="atLeast"/>
        </w:trPr>
        <w:tc>
          <w:tcPr>
            <w:tcW w:w="2309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D2F2F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总计</w:t>
            </w:r>
          </w:p>
        </w:tc>
        <w:tc>
          <w:tcPr>
            <w:tcW w:w="4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95F83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 xml:space="preserve">   </w:t>
            </w:r>
          </w:p>
        </w:tc>
        <w:tc>
          <w:tcPr>
            <w:tcW w:w="4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49DF9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 xml:space="preserve"> / </w:t>
            </w:r>
          </w:p>
        </w:tc>
        <w:tc>
          <w:tcPr>
            <w:tcW w:w="4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597DC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 xml:space="preserve">   </w:t>
            </w:r>
          </w:p>
        </w:tc>
        <w:tc>
          <w:tcPr>
            <w:tcW w:w="13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FE2103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u w:val="singl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u w:val="none"/>
                <w:lang w:val="en-US" w:eastAsia="zh-CN"/>
              </w:rPr>
              <w:t>税率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u w:val="none"/>
                <w:lang w:val="en-US" w:eastAsia="zh-CN"/>
              </w:rPr>
              <w:t>%</w:t>
            </w:r>
          </w:p>
        </w:tc>
      </w:tr>
    </w:tbl>
    <w:p w14:paraId="419EE3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560" w:lineRule="exact"/>
        <w:ind w:left="0" w:right="0"/>
        <w:jc w:val="center"/>
        <w:textAlignment w:val="auto"/>
        <w:rPr>
          <w:rFonts w:hint="eastAsia" w:ascii="仿宋" w:hAnsi="仿宋" w:eastAsia="仿宋" w:cs="仿宋"/>
          <w:b/>
          <w:bCs/>
          <w:kern w:val="0"/>
          <w:sz w:val="32"/>
          <w:szCs w:val="32"/>
          <w:highlight w:val="none"/>
          <w:lang w:val="en-US" w:eastAsia="zh-CN"/>
        </w:rPr>
      </w:pPr>
    </w:p>
    <w:p w14:paraId="76566C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560" w:lineRule="exact"/>
        <w:ind w:left="0" w:right="0"/>
        <w:jc w:val="center"/>
        <w:textAlignment w:val="auto"/>
        <w:rPr>
          <w:rFonts w:hint="eastAsia" w:ascii="仿宋" w:hAnsi="仿宋" w:eastAsia="仿宋" w:cs="仿宋"/>
          <w:b/>
          <w:bCs/>
          <w:kern w:val="0"/>
          <w:sz w:val="32"/>
          <w:szCs w:val="32"/>
          <w:highlight w:val="none"/>
          <w:lang w:val="en-US" w:eastAsia="zh-CN"/>
        </w:rPr>
      </w:pPr>
    </w:p>
    <w:p w14:paraId="69CD88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560" w:lineRule="exact"/>
        <w:ind w:left="0" w:right="0"/>
        <w:jc w:val="center"/>
        <w:textAlignment w:val="auto"/>
        <w:rPr>
          <w:rFonts w:hint="eastAsia" w:ascii="仿宋" w:hAnsi="仿宋" w:eastAsia="仿宋" w:cs="仿宋"/>
          <w:b/>
          <w:bCs/>
          <w:kern w:val="0"/>
          <w:sz w:val="32"/>
          <w:szCs w:val="32"/>
          <w:highlight w:val="none"/>
          <w:lang w:val="en-US" w:eastAsia="zh-CN"/>
        </w:rPr>
      </w:pPr>
    </w:p>
    <w:p w14:paraId="3A2418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560" w:lineRule="exact"/>
        <w:ind w:left="0" w:right="0"/>
        <w:jc w:val="both"/>
        <w:textAlignment w:val="auto"/>
        <w:rPr>
          <w:rFonts w:hint="eastAsia" w:ascii="仿宋" w:hAnsi="仿宋" w:eastAsia="仿宋" w:cs="仿宋"/>
          <w:b/>
          <w:bCs/>
          <w:kern w:val="0"/>
          <w:sz w:val="32"/>
          <w:szCs w:val="32"/>
          <w:highlight w:val="none"/>
          <w:lang w:val="en-US" w:eastAsia="zh-CN"/>
        </w:rPr>
      </w:pPr>
    </w:p>
    <w:p w14:paraId="44F1DB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560" w:lineRule="exact"/>
        <w:ind w:left="0" w:right="0"/>
        <w:jc w:val="center"/>
        <w:textAlignment w:val="auto"/>
        <w:rPr>
          <w:rFonts w:hint="eastAsia" w:ascii="仿宋" w:hAnsi="仿宋" w:eastAsia="仿宋" w:cs="仿宋"/>
          <w:b/>
          <w:bCs/>
          <w:kern w:val="0"/>
          <w:sz w:val="32"/>
          <w:szCs w:val="32"/>
          <w:highlight w:val="none"/>
          <w:lang w:val="en-US" w:eastAsia="zh-CN"/>
        </w:rPr>
      </w:pPr>
    </w:p>
    <w:p w14:paraId="5CD1BD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560" w:lineRule="exact"/>
        <w:ind w:left="0" w:right="0"/>
        <w:jc w:val="center"/>
        <w:textAlignment w:val="auto"/>
        <w:rPr>
          <w:rFonts w:hint="default" w:ascii="仿宋" w:hAnsi="仿宋" w:eastAsia="仿宋" w:cs="仿宋"/>
          <w:b/>
          <w:bCs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kern w:val="0"/>
          <w:sz w:val="32"/>
          <w:szCs w:val="32"/>
          <w:highlight w:val="none"/>
          <w:lang w:val="en-US" w:eastAsia="zh-CN"/>
        </w:rPr>
        <w:t>二、供应商资格证明材料</w:t>
      </w:r>
    </w:p>
    <w:p w14:paraId="58CB3C22">
      <w:pPr>
        <w:autoSpaceDE w:val="0"/>
        <w:autoSpaceDN w:val="0"/>
        <w:adjustRightInd w:val="0"/>
        <w:snapToGrid w:val="0"/>
        <w:spacing w:before="0" w:after="0" w:line="360" w:lineRule="auto"/>
        <w:ind w:left="0" w:right="0"/>
        <w:jc w:val="center"/>
        <w:rPr>
          <w:rFonts w:hint="eastAsia" w:ascii="仿宋" w:hAnsi="仿宋" w:eastAsia="仿宋" w:cs="仿宋"/>
          <w:b w:val="0"/>
          <w:bCs w:val="0"/>
          <w:kern w:val="0"/>
          <w:sz w:val="22"/>
          <w:szCs w:val="22"/>
          <w:highlight w:val="none"/>
          <w:lang w:val="en-US" w:eastAsia="zh-CN"/>
        </w:rPr>
      </w:pPr>
    </w:p>
    <w:p w14:paraId="67D766ED">
      <w:pPr>
        <w:autoSpaceDE w:val="0"/>
        <w:autoSpaceDN w:val="0"/>
        <w:adjustRightInd w:val="0"/>
        <w:snapToGrid w:val="0"/>
        <w:spacing w:before="0" w:after="0" w:line="360" w:lineRule="auto"/>
        <w:ind w:left="0" w:right="0"/>
        <w:jc w:val="center"/>
        <w:rPr>
          <w:rFonts w:hint="eastAsia" w:ascii="仿宋" w:hAnsi="仿宋" w:eastAsia="仿宋" w:cs="仿宋"/>
          <w:b w:val="0"/>
          <w:bCs w:val="0"/>
          <w:kern w:val="0"/>
          <w:sz w:val="22"/>
          <w:szCs w:val="2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22"/>
          <w:szCs w:val="22"/>
          <w:highlight w:val="none"/>
          <w:lang w:val="en-US" w:eastAsia="zh-CN"/>
        </w:rPr>
        <w:t>（按竞价公告要求，提供相关资格证明文件原件扫描件，格式自拟。）</w:t>
      </w:r>
    </w:p>
    <w:p w14:paraId="302B7AB6">
      <w:pPr>
        <w:rPr>
          <w:rFonts w:hint="eastAsia" w:ascii="仿宋" w:hAnsi="仿宋" w:eastAsia="仿宋" w:cs="仿宋"/>
          <w:b w:val="0"/>
          <w:bCs w:val="0"/>
          <w:kern w:val="0"/>
          <w:sz w:val="22"/>
          <w:szCs w:val="2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22"/>
          <w:szCs w:val="22"/>
          <w:highlight w:val="none"/>
          <w:lang w:val="en-US" w:eastAsia="zh-CN"/>
        </w:rPr>
        <w:br w:type="page"/>
      </w:r>
    </w:p>
    <w:p w14:paraId="500EC6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center"/>
        <w:textAlignment w:val="auto"/>
        <w:rPr>
          <w:rFonts w:hint="default" w:eastAsia="仿宋" w:cs="仿宋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kern w:val="0"/>
          <w:sz w:val="32"/>
          <w:szCs w:val="32"/>
          <w:highlight w:val="none"/>
          <w:lang w:val="en-US" w:eastAsia="zh-CN"/>
        </w:rPr>
        <w:t>三、信誉要求</w:t>
      </w:r>
    </w:p>
    <w:p w14:paraId="6983C6F6">
      <w:pPr>
        <w:spacing w:line="360" w:lineRule="auto"/>
        <w:jc w:val="center"/>
        <w:rPr>
          <w:rFonts w:hint="eastAsia" w:ascii="仿宋" w:hAnsi="仿宋" w:eastAsia="仿宋" w:cs="仿宋"/>
          <w:b w:val="0"/>
          <w:bCs w:val="0"/>
          <w:sz w:val="24"/>
          <w:highlight w:val="none"/>
        </w:rPr>
      </w:pPr>
      <w:r>
        <w:rPr>
          <w:rFonts w:hint="eastAsia" w:ascii="仿宋" w:hAnsi="仿宋" w:eastAsia="仿宋" w:cs="仿宋"/>
          <w:b w:val="0"/>
          <w:bCs w:val="0"/>
          <w:sz w:val="24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b w:val="0"/>
          <w:bCs w:val="0"/>
          <w:sz w:val="24"/>
          <w:highlight w:val="none"/>
          <w:lang w:val="en-US" w:eastAsia="zh-CN"/>
        </w:rPr>
        <w:t>一</w:t>
      </w:r>
      <w:r>
        <w:rPr>
          <w:rFonts w:hint="eastAsia" w:ascii="仿宋" w:hAnsi="仿宋" w:eastAsia="仿宋" w:cs="仿宋"/>
          <w:b w:val="0"/>
          <w:bCs w:val="0"/>
          <w:sz w:val="24"/>
          <w:highlight w:val="none"/>
          <w:lang w:eastAsia="zh-CN"/>
        </w:rPr>
        <w:t>）</w:t>
      </w:r>
      <w:r>
        <w:rPr>
          <w:rFonts w:hint="eastAsia" w:ascii="仿宋" w:hAnsi="仿宋" w:eastAsia="仿宋" w:cs="仿宋"/>
          <w:b w:val="0"/>
          <w:bCs w:val="0"/>
          <w:sz w:val="24"/>
          <w:highlight w:val="none"/>
        </w:rPr>
        <w:t>供应商信誉声明</w:t>
      </w:r>
    </w:p>
    <w:p w14:paraId="5AF7E33B">
      <w:pPr>
        <w:spacing w:line="440" w:lineRule="exact"/>
        <w:rPr>
          <w:rFonts w:hint="eastAsia" w:ascii="仿宋" w:hAnsi="仿宋" w:eastAsia="仿宋" w:cs="仿宋"/>
          <w:szCs w:val="21"/>
          <w:highlight w:val="none"/>
        </w:rPr>
      </w:pPr>
    </w:p>
    <w:p w14:paraId="2B18A10B">
      <w:pPr>
        <w:rPr>
          <w:rFonts w:hint="eastAsia" w:ascii="仿宋" w:hAnsi="仿宋" w:eastAsia="仿宋" w:cs="仿宋"/>
          <w:sz w:val="24"/>
          <w:highlight w:val="none"/>
        </w:rPr>
      </w:pPr>
      <w:r>
        <w:rPr>
          <w:rFonts w:hint="eastAsia" w:ascii="仿宋" w:hAnsi="仿宋" w:eastAsia="仿宋" w:cs="仿宋"/>
          <w:sz w:val="24"/>
          <w:highlight w:val="none"/>
          <w:u w:val="single"/>
        </w:rPr>
        <w:t xml:space="preserve">                     </w:t>
      </w:r>
      <w:r>
        <w:rPr>
          <w:rFonts w:hint="eastAsia" w:ascii="仿宋" w:hAnsi="仿宋" w:eastAsia="仿宋" w:cs="仿宋"/>
          <w:sz w:val="24"/>
          <w:highlight w:val="none"/>
        </w:rPr>
        <w:t>(采购人名称）：</w:t>
      </w:r>
    </w:p>
    <w:p w14:paraId="30011663">
      <w:pPr>
        <w:rPr>
          <w:rFonts w:hint="eastAsia" w:ascii="仿宋" w:hAnsi="仿宋" w:eastAsia="仿宋" w:cs="仿宋"/>
          <w:sz w:val="24"/>
          <w:highlight w:val="none"/>
        </w:rPr>
      </w:pPr>
    </w:p>
    <w:p w14:paraId="2CD2988E"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highlight w:val="none"/>
        </w:rPr>
      </w:pPr>
      <w:r>
        <w:rPr>
          <w:rFonts w:hint="eastAsia" w:ascii="仿宋" w:hAnsi="仿宋" w:eastAsia="仿宋" w:cs="仿宋"/>
          <w:sz w:val="24"/>
          <w:highlight w:val="none"/>
        </w:rPr>
        <w:t>我方在此声明，截止本项目响应文件递交截止时间，我方处于正常的经营状态，不存在下列任何一种情形:</w:t>
      </w:r>
    </w:p>
    <w:p w14:paraId="3D5FC093"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highlight w:val="none"/>
          <w:u w:val="single"/>
        </w:rPr>
      </w:pPr>
      <w:r>
        <w:rPr>
          <w:rFonts w:hint="eastAsia" w:ascii="仿宋" w:hAnsi="仿宋" w:eastAsia="仿宋" w:cs="仿宋"/>
          <w:sz w:val="24"/>
          <w:highlight w:val="none"/>
          <w:u w:val="single"/>
        </w:rPr>
        <w:t>（1）被依法暂停或取消投标资格；</w:t>
      </w:r>
    </w:p>
    <w:p w14:paraId="2DB4012B"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highlight w:val="none"/>
          <w:u w:val="single"/>
        </w:rPr>
      </w:pPr>
      <w:r>
        <w:rPr>
          <w:rFonts w:hint="eastAsia" w:ascii="仿宋" w:hAnsi="仿宋" w:eastAsia="仿宋" w:cs="仿宋"/>
          <w:sz w:val="24"/>
          <w:highlight w:val="none"/>
          <w:u w:val="single"/>
        </w:rPr>
        <w:t>（2）被责令停产停业、暂扣或者吊销许可证、暂扣或者吊销执照；</w:t>
      </w:r>
    </w:p>
    <w:p w14:paraId="7FCE31C4"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highlight w:val="none"/>
          <w:u w:val="single"/>
        </w:rPr>
      </w:pPr>
      <w:r>
        <w:rPr>
          <w:rFonts w:hint="eastAsia" w:ascii="仿宋" w:hAnsi="仿宋" w:eastAsia="仿宋" w:cs="仿宋"/>
          <w:sz w:val="24"/>
          <w:highlight w:val="none"/>
          <w:u w:val="single"/>
        </w:rPr>
        <w:t>（3）被进入清算程序，或被宣告破产，或其他丧失履约能力的情形；</w:t>
      </w:r>
    </w:p>
    <w:p w14:paraId="5ED11133"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highlight w:val="none"/>
          <w:u w:val="single"/>
        </w:rPr>
      </w:pPr>
      <w:r>
        <w:rPr>
          <w:rFonts w:hint="eastAsia" w:ascii="仿宋" w:hAnsi="仿宋" w:eastAsia="仿宋" w:cs="仿宋"/>
          <w:sz w:val="24"/>
          <w:highlight w:val="none"/>
          <w:u w:val="single"/>
        </w:rPr>
        <w:t>（4）在最近三年内发生重大质量问题</w:t>
      </w:r>
      <w:r>
        <w:rPr>
          <w:rFonts w:hint="eastAsia" w:ascii="仿宋" w:hAnsi="仿宋" w:eastAsia="仿宋" w:cs="仿宋"/>
          <w:b/>
          <w:bCs/>
          <w:sz w:val="24"/>
          <w:highlight w:val="none"/>
          <w:u w:val="single"/>
        </w:rPr>
        <w:t>；</w:t>
      </w:r>
    </w:p>
    <w:p w14:paraId="6037729D"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highlight w:val="none"/>
          <w:u w:val="single"/>
        </w:rPr>
      </w:pPr>
      <w:r>
        <w:rPr>
          <w:rFonts w:hint="eastAsia" w:ascii="仿宋" w:hAnsi="仿宋" w:eastAsia="仿宋" w:cs="仿宋"/>
          <w:sz w:val="24"/>
          <w:highlight w:val="none"/>
          <w:u w:val="single"/>
        </w:rPr>
        <w:t>（5）在“国家企业信用信息公示系统”（</w:t>
      </w:r>
      <w:r>
        <w:rPr>
          <w:rFonts w:hint="eastAsia" w:ascii="仿宋" w:hAnsi="仿宋" w:eastAsia="仿宋" w:cs="仿宋"/>
          <w:highlight w:val="none"/>
        </w:rPr>
        <w:fldChar w:fldCharType="begin"/>
      </w:r>
      <w:r>
        <w:rPr>
          <w:rFonts w:hint="eastAsia" w:ascii="仿宋" w:hAnsi="仿宋" w:eastAsia="仿宋" w:cs="仿宋"/>
          <w:highlight w:val="none"/>
        </w:rPr>
        <w:instrText xml:space="preserve"> HYPERLINK "http://www.gsxt.gov.cn）未被列入严重违法失信企业名单；" </w:instrText>
      </w:r>
      <w:r>
        <w:rPr>
          <w:rFonts w:hint="eastAsia" w:ascii="仿宋" w:hAnsi="仿宋" w:eastAsia="仿宋" w:cs="仿宋"/>
          <w:highlight w:val="none"/>
        </w:rPr>
        <w:fldChar w:fldCharType="separate"/>
      </w:r>
      <w:r>
        <w:rPr>
          <w:rStyle w:val="9"/>
          <w:rFonts w:hint="eastAsia" w:ascii="仿宋" w:hAnsi="仿宋" w:eastAsia="仿宋" w:cs="仿宋"/>
          <w:color w:val="auto"/>
          <w:sz w:val="24"/>
          <w:highlight w:val="none"/>
        </w:rPr>
        <w:t>www.gsxt.gov.cn）被列入严重违法失信企业名单；</w:t>
      </w:r>
      <w:r>
        <w:rPr>
          <w:rStyle w:val="9"/>
          <w:rFonts w:hint="eastAsia" w:ascii="仿宋" w:hAnsi="仿宋" w:eastAsia="仿宋" w:cs="仿宋"/>
          <w:color w:val="auto"/>
          <w:sz w:val="24"/>
          <w:highlight w:val="none"/>
        </w:rPr>
        <w:fldChar w:fldCharType="end"/>
      </w:r>
    </w:p>
    <w:p w14:paraId="63F52ED9"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highlight w:val="none"/>
          <w:u w:val="single"/>
        </w:rPr>
      </w:pPr>
      <w:r>
        <w:rPr>
          <w:rFonts w:hint="eastAsia" w:ascii="仿宋" w:hAnsi="仿宋" w:eastAsia="仿宋" w:cs="仿宋"/>
          <w:sz w:val="24"/>
          <w:highlight w:val="none"/>
          <w:u w:val="single"/>
        </w:rPr>
        <w:t>（6）在“信用中国”网站（www.creditchina.gov.cn）或中国执行信息公开网（http://zxgk.court.gov.cn/）被列入失信被执行人名单；</w:t>
      </w:r>
    </w:p>
    <w:p w14:paraId="6D1E87E2"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highlight w:val="none"/>
          <w:u w:val="single"/>
        </w:rPr>
      </w:pPr>
      <w:r>
        <w:rPr>
          <w:rFonts w:hint="eastAsia" w:ascii="仿宋" w:hAnsi="仿宋" w:eastAsia="仿宋" w:cs="仿宋"/>
          <w:sz w:val="24"/>
          <w:highlight w:val="none"/>
          <w:u w:val="single"/>
        </w:rPr>
        <w:t>（7）在近三年内供应商或其法定代表人（单位负责人）、拟委任的项目负责人（如有）有行贿犯罪行为；</w:t>
      </w:r>
    </w:p>
    <w:p w14:paraId="63337101"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highlight w:val="none"/>
          <w:u w:val="single"/>
        </w:rPr>
      </w:pPr>
      <w:r>
        <w:rPr>
          <w:rFonts w:hint="eastAsia" w:ascii="仿宋" w:hAnsi="仿宋" w:eastAsia="仿宋" w:cs="仿宋"/>
          <w:bCs/>
          <w:kern w:val="0"/>
          <w:sz w:val="24"/>
          <w:highlight w:val="none"/>
          <w:u w:val="single"/>
          <w:lang w:bidi="en-US"/>
        </w:rPr>
        <w:t>（8）存在法律法规规定的不得存在的其他情形。</w:t>
      </w:r>
    </w:p>
    <w:p w14:paraId="184959CB">
      <w:pPr>
        <w:spacing w:line="440" w:lineRule="exact"/>
        <w:ind w:firstLine="480" w:firstLineChars="200"/>
        <w:rPr>
          <w:rFonts w:hint="eastAsia" w:ascii="仿宋" w:hAnsi="仿宋" w:eastAsia="仿宋" w:cs="仿宋"/>
          <w:sz w:val="24"/>
          <w:highlight w:val="none"/>
        </w:rPr>
      </w:pPr>
      <w:r>
        <w:rPr>
          <w:rFonts w:hint="eastAsia" w:ascii="仿宋" w:hAnsi="仿宋" w:eastAsia="仿宋" w:cs="仿宋"/>
          <w:sz w:val="24"/>
          <w:highlight w:val="none"/>
        </w:rPr>
        <w:t>我方保证上述信息的真实和准确，并愿意承担因我方就此弄虚作假所引起的一切法律后果。</w:t>
      </w:r>
    </w:p>
    <w:p w14:paraId="17FDE09E">
      <w:pPr>
        <w:spacing w:line="440" w:lineRule="exact"/>
        <w:ind w:firstLine="480" w:firstLineChars="200"/>
        <w:rPr>
          <w:rFonts w:hint="eastAsia" w:ascii="仿宋" w:hAnsi="仿宋" w:eastAsia="仿宋" w:cs="仿宋"/>
          <w:sz w:val="24"/>
          <w:highlight w:val="none"/>
        </w:rPr>
      </w:pPr>
    </w:p>
    <w:p w14:paraId="5528FFD8">
      <w:pPr>
        <w:spacing w:line="440" w:lineRule="exact"/>
        <w:ind w:firstLine="3360" w:firstLineChars="1400"/>
        <w:rPr>
          <w:rFonts w:hint="eastAsia" w:ascii="仿宋" w:hAnsi="仿宋" w:eastAsia="仿宋" w:cs="仿宋"/>
          <w:sz w:val="24"/>
          <w:highlight w:val="none"/>
        </w:rPr>
      </w:pPr>
      <w:r>
        <w:rPr>
          <w:rFonts w:hint="eastAsia" w:ascii="仿宋" w:hAnsi="仿宋" w:eastAsia="仿宋" w:cs="仿宋"/>
          <w:sz w:val="24"/>
          <w:highlight w:val="none"/>
        </w:rPr>
        <w:t>供应商：</w:t>
      </w:r>
      <w:r>
        <w:rPr>
          <w:rFonts w:hint="eastAsia" w:ascii="仿宋" w:hAnsi="仿宋" w:eastAsia="仿宋" w:cs="仿宋"/>
          <w:sz w:val="24"/>
          <w:highlight w:val="none"/>
          <w:u w:val="single"/>
        </w:rPr>
        <w:t xml:space="preserve">                </w:t>
      </w:r>
      <w:r>
        <w:rPr>
          <w:rFonts w:hint="eastAsia" w:ascii="仿宋" w:hAnsi="仿宋" w:eastAsia="仿宋" w:cs="仿宋"/>
          <w:sz w:val="24"/>
          <w:highlight w:val="none"/>
        </w:rPr>
        <w:t>(盖单位</w:t>
      </w:r>
      <w:r>
        <w:rPr>
          <w:rFonts w:hint="eastAsia" w:ascii="仿宋" w:hAnsi="仿宋" w:eastAsia="仿宋" w:cs="仿宋"/>
          <w:sz w:val="24"/>
          <w:highlight w:val="none"/>
          <w:lang w:val="en-US" w:eastAsia="zh-CN"/>
        </w:rPr>
        <w:t>公</w:t>
      </w:r>
      <w:r>
        <w:rPr>
          <w:rFonts w:hint="eastAsia" w:ascii="仿宋" w:hAnsi="仿宋" w:eastAsia="仿宋" w:cs="仿宋"/>
          <w:sz w:val="24"/>
          <w:highlight w:val="none"/>
        </w:rPr>
        <w:t>章)</w:t>
      </w:r>
    </w:p>
    <w:p w14:paraId="5033A366">
      <w:pPr>
        <w:spacing w:line="440" w:lineRule="exact"/>
        <w:ind w:firstLine="1920" w:firstLineChars="800"/>
        <w:rPr>
          <w:rFonts w:hint="eastAsia" w:ascii="仿宋" w:hAnsi="仿宋" w:eastAsia="仿宋" w:cs="仿宋"/>
          <w:sz w:val="24"/>
          <w:highlight w:val="none"/>
        </w:rPr>
      </w:pPr>
      <w:r>
        <w:rPr>
          <w:rFonts w:hint="eastAsia" w:ascii="仿宋" w:hAnsi="仿宋" w:eastAsia="仿宋" w:cs="仿宋"/>
          <w:sz w:val="24"/>
          <w:highlight w:val="none"/>
        </w:rPr>
        <w:t>法定代表人(单位负责人)：</w:t>
      </w:r>
      <w:r>
        <w:rPr>
          <w:rFonts w:hint="eastAsia" w:ascii="仿宋" w:hAnsi="仿宋" w:eastAsia="仿宋" w:cs="仿宋"/>
          <w:sz w:val="24"/>
          <w:highlight w:val="none"/>
          <w:u w:val="single"/>
        </w:rPr>
        <w:t xml:space="preserve">   </w:t>
      </w:r>
      <w:r>
        <w:rPr>
          <w:rFonts w:hint="eastAsia" w:ascii="仿宋" w:hAnsi="仿宋" w:eastAsia="仿宋" w:cs="仿宋"/>
          <w:sz w:val="24"/>
          <w:highlight w:val="none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24"/>
          <w:highlight w:val="none"/>
          <w:u w:val="single"/>
        </w:rPr>
        <w:t xml:space="preserve">    </w:t>
      </w:r>
      <w:r>
        <w:rPr>
          <w:rFonts w:hint="eastAsia" w:ascii="仿宋" w:hAnsi="仿宋" w:eastAsia="仿宋" w:cs="仿宋"/>
          <w:sz w:val="24"/>
          <w:highlight w:val="none"/>
        </w:rPr>
        <w:t>(签字)</w:t>
      </w:r>
    </w:p>
    <w:p w14:paraId="099C00AD">
      <w:pPr>
        <w:spacing w:line="440" w:lineRule="exact"/>
        <w:ind w:firstLine="480" w:firstLineChars="200"/>
        <w:rPr>
          <w:rFonts w:hint="eastAsia" w:ascii="仿宋" w:hAnsi="仿宋" w:eastAsia="仿宋" w:cs="仿宋"/>
          <w:sz w:val="24"/>
          <w:highlight w:val="none"/>
        </w:rPr>
      </w:pPr>
    </w:p>
    <w:p w14:paraId="271EE8F9">
      <w:pPr>
        <w:pStyle w:val="10"/>
        <w:spacing w:line="360" w:lineRule="auto"/>
        <w:ind w:firstLine="5908" w:firstLineChars="2462"/>
        <w:jc w:val="right"/>
        <w:rPr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 xml:space="preserve">                                     </w:t>
      </w:r>
      <w:r>
        <w:rPr>
          <w:rFonts w:hint="eastAsia" w:ascii="仿宋" w:hAnsi="仿宋" w:eastAsia="仿宋" w:cs="仿宋"/>
          <w:sz w:val="24"/>
          <w:szCs w:val="24"/>
          <w:highlight w:val="none"/>
          <w:u w:val="single"/>
        </w:rPr>
        <w:tab/>
      </w:r>
      <w:r>
        <w:rPr>
          <w:rFonts w:hint="eastAsia" w:ascii="仿宋" w:hAnsi="仿宋" w:eastAsia="仿宋" w:cs="仿宋"/>
          <w:sz w:val="24"/>
          <w:szCs w:val="24"/>
          <w:highlight w:val="none"/>
          <w:u w:val="single"/>
        </w:rPr>
        <w:tab/>
      </w:r>
      <w:r>
        <w:rPr>
          <w:rFonts w:hint="eastAsia" w:ascii="仿宋" w:hAnsi="仿宋" w:eastAsia="仿宋" w:cs="仿宋"/>
          <w:sz w:val="24"/>
          <w:szCs w:val="24"/>
          <w:highlight w:val="none"/>
        </w:rPr>
        <w:t>年</w:t>
      </w:r>
      <w:r>
        <w:rPr>
          <w:rFonts w:hint="eastAsia" w:ascii="仿宋" w:hAnsi="仿宋" w:eastAsia="仿宋" w:cs="仿宋"/>
          <w:sz w:val="24"/>
          <w:szCs w:val="24"/>
          <w:highlight w:val="none"/>
          <w:u w:val="single"/>
        </w:rPr>
        <w:tab/>
      </w:r>
      <w:r>
        <w:rPr>
          <w:rFonts w:hint="eastAsia" w:ascii="仿宋" w:hAnsi="仿宋" w:eastAsia="仿宋" w:cs="仿宋"/>
          <w:sz w:val="24"/>
          <w:szCs w:val="24"/>
          <w:highlight w:val="none"/>
          <w:u w:val="single"/>
        </w:rPr>
        <w:tab/>
      </w:r>
      <w:r>
        <w:rPr>
          <w:rFonts w:hint="eastAsia" w:ascii="仿宋" w:hAnsi="仿宋" w:eastAsia="仿宋" w:cs="仿宋"/>
          <w:sz w:val="24"/>
          <w:szCs w:val="24"/>
          <w:highlight w:val="none"/>
        </w:rPr>
        <w:t>月</w:t>
      </w:r>
      <w:r>
        <w:rPr>
          <w:rFonts w:hint="eastAsia" w:ascii="仿宋" w:hAnsi="仿宋" w:eastAsia="仿宋" w:cs="仿宋"/>
          <w:sz w:val="24"/>
          <w:szCs w:val="24"/>
          <w:highlight w:val="none"/>
          <w:u w:val="single"/>
        </w:rPr>
        <w:tab/>
      </w:r>
      <w:r>
        <w:rPr>
          <w:rFonts w:hint="eastAsia" w:ascii="仿宋" w:hAnsi="仿宋" w:eastAsia="仿宋" w:cs="仿宋"/>
          <w:sz w:val="24"/>
          <w:szCs w:val="24"/>
          <w:highlight w:val="none"/>
          <w:u w:val="single"/>
        </w:rPr>
        <w:tab/>
      </w:r>
      <w:r>
        <w:rPr>
          <w:rFonts w:hint="eastAsia" w:ascii="仿宋" w:hAnsi="仿宋" w:eastAsia="仿宋" w:cs="仿宋"/>
          <w:sz w:val="24"/>
          <w:szCs w:val="24"/>
          <w:highlight w:val="none"/>
        </w:rPr>
        <w:t>日</w:t>
      </w:r>
    </w:p>
    <w:p w14:paraId="23584CE6">
      <w:pPr>
        <w:spacing w:line="440" w:lineRule="exact"/>
        <w:ind w:firstLine="480" w:firstLineChars="200"/>
        <w:rPr>
          <w:rFonts w:ascii="宋体" w:hAnsi="宋体"/>
          <w:sz w:val="24"/>
          <w:highlight w:val="none"/>
        </w:rPr>
      </w:pPr>
    </w:p>
    <w:p w14:paraId="3E938F22">
      <w:pPr>
        <w:spacing w:line="400" w:lineRule="atLeast"/>
        <w:ind w:firstLine="480" w:firstLineChars="200"/>
        <w:jc w:val="center"/>
        <w:rPr>
          <w:sz w:val="24"/>
          <w:highlight w:val="none"/>
        </w:rPr>
      </w:pPr>
    </w:p>
    <w:p w14:paraId="13668E0F">
      <w:pPr>
        <w:spacing w:line="440" w:lineRule="exact"/>
        <w:jc w:val="center"/>
        <w:rPr>
          <w:rFonts w:hint="eastAsia" w:ascii="仿宋" w:hAnsi="仿宋" w:eastAsia="仿宋" w:cs="仿宋"/>
          <w:sz w:val="24"/>
          <w:highlight w:val="none"/>
        </w:rPr>
      </w:pPr>
      <w:r>
        <w:rPr>
          <w:rFonts w:hint="eastAsia" w:ascii="宋体" w:hAnsi="宋体" w:cs="宋体"/>
          <w:b/>
          <w:bCs/>
          <w:sz w:val="24"/>
          <w:highlight w:val="none"/>
        </w:rPr>
        <w:br w:type="page"/>
      </w:r>
      <w:r>
        <w:rPr>
          <w:rFonts w:hint="eastAsia" w:ascii="仿宋" w:hAnsi="仿宋" w:eastAsia="仿宋" w:cs="仿宋"/>
          <w:sz w:val="24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sz w:val="24"/>
          <w:highlight w:val="none"/>
          <w:lang w:val="en-US" w:eastAsia="zh-CN"/>
        </w:rPr>
        <w:t>二</w:t>
      </w:r>
      <w:r>
        <w:rPr>
          <w:rFonts w:hint="eastAsia" w:ascii="仿宋" w:hAnsi="仿宋" w:eastAsia="仿宋" w:cs="仿宋"/>
          <w:sz w:val="24"/>
          <w:highlight w:val="none"/>
          <w:lang w:eastAsia="zh-CN"/>
        </w:rPr>
        <w:t>）</w:t>
      </w:r>
      <w:r>
        <w:rPr>
          <w:rFonts w:hint="eastAsia" w:ascii="仿宋" w:hAnsi="仿宋" w:eastAsia="仿宋" w:cs="仿宋"/>
          <w:sz w:val="24"/>
          <w:highlight w:val="none"/>
        </w:rPr>
        <w:t>严重违法失信企业查询结果</w:t>
      </w:r>
    </w:p>
    <w:p w14:paraId="6166AD7F">
      <w:pPr>
        <w:pStyle w:val="11"/>
        <w:jc w:val="center"/>
        <w:outlineLvl w:val="3"/>
        <w:rPr>
          <w:rFonts w:ascii="宋体" w:hAnsi="宋体" w:eastAsia="宋体"/>
          <w:szCs w:val="24"/>
          <w:highlight w:val="none"/>
        </w:rPr>
      </w:pPr>
    </w:p>
    <w:p w14:paraId="51AADAB6">
      <w:pPr>
        <w:spacing w:line="400" w:lineRule="atLeast"/>
        <w:ind w:left="960" w:hanging="960" w:hangingChars="400"/>
        <w:rPr>
          <w:rFonts w:ascii="宋体" w:hAnsi="宋体" w:cs="宋体"/>
          <w:sz w:val="24"/>
          <w:highlight w:val="none"/>
        </w:rPr>
      </w:pPr>
    </w:p>
    <w:tbl>
      <w:tblPr>
        <w:tblStyle w:val="6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1DA16F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0" w:hRule="atLeast"/>
        </w:trPr>
        <w:tc>
          <w:tcPr>
            <w:tcW w:w="5000" w:type="pct"/>
          </w:tcPr>
          <w:p w14:paraId="59F54C11">
            <w:pPr>
              <w:spacing w:line="400" w:lineRule="atLeast"/>
              <w:ind w:left="720" w:hanging="720" w:hangingChars="300"/>
              <w:rPr>
                <w:rFonts w:ascii="宋体" w:hAnsi="宋体" w:cs="宋体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highlight w:val="none"/>
              </w:rPr>
              <w:t xml:space="preserve">   </w:t>
            </w:r>
          </w:p>
        </w:tc>
      </w:tr>
    </w:tbl>
    <w:p w14:paraId="1135A1B9">
      <w:pPr>
        <w:rPr>
          <w:highlight w:val="none"/>
        </w:rPr>
      </w:pPr>
    </w:p>
    <w:p w14:paraId="70041CD9">
      <w:pPr>
        <w:spacing w:line="360" w:lineRule="auto"/>
        <w:rPr>
          <w:sz w:val="24"/>
          <w:highlight w:val="none"/>
        </w:rPr>
      </w:pPr>
    </w:p>
    <w:p w14:paraId="079DCD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仿宋" w:hAnsi="仿宋" w:eastAsia="仿宋" w:cs="仿宋"/>
          <w:sz w:val="24"/>
          <w:highlight w:val="none"/>
        </w:rPr>
      </w:pPr>
      <w:r>
        <w:rPr>
          <w:rFonts w:hint="eastAsia" w:ascii="仿宋" w:hAnsi="仿宋" w:eastAsia="仿宋" w:cs="仿宋"/>
          <w:sz w:val="24"/>
          <w:highlight w:val="none"/>
        </w:rPr>
        <w:t>备注：供应商自行通过“国家企业信用信息公示系统”(</w:t>
      </w:r>
      <w:r>
        <w:rPr>
          <w:rFonts w:hint="eastAsia" w:ascii="仿宋" w:hAnsi="仿宋" w:eastAsia="仿宋" w:cs="仿宋"/>
          <w:highlight w:val="none"/>
        </w:rPr>
        <w:fldChar w:fldCharType="begin"/>
      </w:r>
      <w:r>
        <w:rPr>
          <w:rFonts w:hint="eastAsia" w:ascii="仿宋" w:hAnsi="仿宋" w:eastAsia="仿宋" w:cs="仿宋"/>
          <w:highlight w:val="none"/>
        </w:rPr>
        <w:instrText xml:space="preserve"> HYPERLINK "http://www.gsxt.gov.cn）查询本单位是否" </w:instrText>
      </w:r>
      <w:r>
        <w:rPr>
          <w:rFonts w:hint="eastAsia" w:ascii="仿宋" w:hAnsi="仿宋" w:eastAsia="仿宋" w:cs="仿宋"/>
          <w:highlight w:val="none"/>
        </w:rPr>
        <w:fldChar w:fldCharType="separate"/>
      </w:r>
      <w:r>
        <w:rPr>
          <w:rStyle w:val="9"/>
          <w:rFonts w:hint="eastAsia" w:ascii="仿宋" w:hAnsi="仿宋" w:eastAsia="仿宋" w:cs="仿宋"/>
          <w:color w:val="auto"/>
          <w:sz w:val="24"/>
          <w:highlight w:val="none"/>
          <w:u w:val="none"/>
        </w:rPr>
        <w:t>www.gsxt.gov.cn)查询本单位是否</w:t>
      </w:r>
      <w:r>
        <w:rPr>
          <w:rStyle w:val="9"/>
          <w:rFonts w:hint="eastAsia" w:ascii="仿宋" w:hAnsi="仿宋" w:eastAsia="仿宋" w:cs="仿宋"/>
          <w:color w:val="auto"/>
          <w:sz w:val="24"/>
          <w:highlight w:val="none"/>
          <w:u w:val="none"/>
        </w:rPr>
        <w:fldChar w:fldCharType="end"/>
      </w:r>
      <w:r>
        <w:rPr>
          <w:rFonts w:hint="eastAsia" w:ascii="仿宋" w:hAnsi="仿宋" w:eastAsia="仿宋" w:cs="仿宋"/>
          <w:sz w:val="24"/>
          <w:highlight w:val="none"/>
        </w:rPr>
        <w:t xml:space="preserve">被列为严重违法失信企业，并将查询结果“截图”附在本表中。 </w:t>
      </w:r>
    </w:p>
    <w:p w14:paraId="22B6232E">
      <w:pPr>
        <w:rPr>
          <w:rFonts w:ascii="宋体" w:hAnsi="宋体" w:cs="宋体"/>
          <w:sz w:val="24"/>
          <w:highlight w:val="none"/>
        </w:rPr>
      </w:pPr>
      <w:r>
        <w:rPr>
          <w:rFonts w:hint="eastAsia" w:ascii="宋体" w:hAnsi="宋体" w:cs="宋体"/>
          <w:sz w:val="24"/>
          <w:highlight w:val="none"/>
        </w:rPr>
        <w:br w:type="page"/>
      </w:r>
    </w:p>
    <w:p w14:paraId="27C4194A">
      <w:pPr>
        <w:spacing w:line="440" w:lineRule="exact"/>
        <w:jc w:val="center"/>
        <w:rPr>
          <w:rFonts w:hint="eastAsia" w:ascii="仿宋" w:hAnsi="仿宋" w:eastAsia="仿宋" w:cs="仿宋"/>
          <w:sz w:val="24"/>
          <w:highlight w:val="none"/>
        </w:rPr>
      </w:pPr>
      <w:r>
        <w:rPr>
          <w:rFonts w:hint="eastAsia" w:ascii="仿宋" w:hAnsi="仿宋" w:eastAsia="仿宋" w:cs="仿宋"/>
          <w:sz w:val="24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sz w:val="24"/>
          <w:highlight w:val="none"/>
          <w:lang w:val="en-US" w:eastAsia="zh-CN"/>
        </w:rPr>
        <w:t>三</w:t>
      </w:r>
      <w:r>
        <w:rPr>
          <w:rFonts w:hint="eastAsia" w:ascii="仿宋" w:hAnsi="仿宋" w:eastAsia="仿宋" w:cs="仿宋"/>
          <w:sz w:val="24"/>
          <w:highlight w:val="none"/>
          <w:lang w:eastAsia="zh-CN"/>
        </w:rPr>
        <w:t>）</w:t>
      </w:r>
      <w:r>
        <w:rPr>
          <w:rFonts w:hint="eastAsia" w:ascii="仿宋" w:hAnsi="仿宋" w:eastAsia="仿宋" w:cs="仿宋"/>
          <w:sz w:val="24"/>
          <w:highlight w:val="none"/>
        </w:rPr>
        <w:t>失信被执行人查询结果</w:t>
      </w:r>
    </w:p>
    <w:p w14:paraId="0B8A45A3">
      <w:pPr>
        <w:spacing w:line="400" w:lineRule="atLeast"/>
        <w:ind w:left="960" w:hanging="960" w:hangingChars="400"/>
        <w:rPr>
          <w:rFonts w:ascii="宋体" w:hAnsi="宋体" w:cs="宋体"/>
          <w:sz w:val="24"/>
          <w:highlight w:val="none"/>
        </w:rPr>
      </w:pPr>
    </w:p>
    <w:p w14:paraId="65B193D2">
      <w:pPr>
        <w:spacing w:line="400" w:lineRule="atLeast"/>
        <w:ind w:left="960" w:hanging="960" w:hangingChars="400"/>
        <w:rPr>
          <w:rFonts w:ascii="宋体" w:hAnsi="宋体" w:cs="宋体"/>
          <w:sz w:val="24"/>
          <w:highlight w:val="none"/>
        </w:rPr>
      </w:pP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6D57E2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0" w:hRule="atLeast"/>
          <w:jc w:val="center"/>
        </w:trPr>
        <w:tc>
          <w:tcPr>
            <w:tcW w:w="9235" w:type="dxa"/>
          </w:tcPr>
          <w:p w14:paraId="1A4ED7E9">
            <w:pPr>
              <w:spacing w:line="400" w:lineRule="atLeast"/>
              <w:ind w:left="720" w:hanging="720" w:hangingChars="300"/>
              <w:rPr>
                <w:rFonts w:ascii="宋体" w:hAnsi="宋体" w:cs="宋体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highlight w:val="none"/>
              </w:rPr>
              <w:t xml:space="preserve">   </w:t>
            </w:r>
          </w:p>
        </w:tc>
      </w:tr>
    </w:tbl>
    <w:p w14:paraId="0605F043">
      <w:pPr>
        <w:spacing w:line="400" w:lineRule="atLeast"/>
        <w:ind w:left="720" w:hanging="720" w:hangingChars="300"/>
        <w:rPr>
          <w:rFonts w:ascii="宋体" w:hAnsi="宋体" w:cs="宋体"/>
          <w:sz w:val="24"/>
          <w:highlight w:val="none"/>
        </w:rPr>
      </w:pPr>
    </w:p>
    <w:p w14:paraId="4F1B9E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both"/>
        <w:textAlignment w:val="auto"/>
        <w:rPr>
          <w:rFonts w:hint="eastAsia" w:ascii="仿宋" w:hAnsi="仿宋" w:eastAsia="仿宋" w:cs="仿宋"/>
          <w:sz w:val="24"/>
          <w:highlight w:val="none"/>
        </w:rPr>
      </w:pPr>
      <w:r>
        <w:rPr>
          <w:rFonts w:hint="eastAsia" w:ascii="仿宋" w:hAnsi="仿宋" w:eastAsia="仿宋" w:cs="仿宋"/>
          <w:sz w:val="24"/>
          <w:highlight w:val="none"/>
        </w:rPr>
        <w:t>备注：</w:t>
      </w:r>
      <w:r>
        <w:rPr>
          <w:rFonts w:hint="eastAsia" w:ascii="仿宋" w:hAnsi="仿宋" w:eastAsia="仿宋" w:cs="仿宋"/>
          <w:sz w:val="24"/>
          <w:highlight w:val="none"/>
          <w:lang w:eastAsia="zh-CN"/>
        </w:rPr>
        <w:t>供应商自行通过“信用中国”网站（www.creditchina.gov.cn）或中国执行信息公开网（http://zxgk.court.gov.cn/）查询供应商是否为失信被执行人，并将查询结果“截图”附在本表中</w:t>
      </w:r>
      <w:r>
        <w:rPr>
          <w:rFonts w:hint="eastAsia" w:ascii="仿宋" w:hAnsi="仿宋" w:eastAsia="仿宋" w:cs="仿宋"/>
          <w:sz w:val="24"/>
          <w:highlight w:val="none"/>
        </w:rPr>
        <w:t>。</w:t>
      </w:r>
    </w:p>
    <w:p w14:paraId="22ACBFED">
      <w:pPr>
        <w:rPr>
          <w:rFonts w:ascii="宋体" w:hAnsi="宋体"/>
          <w:sz w:val="24"/>
          <w:highlight w:val="none"/>
        </w:rPr>
      </w:pPr>
      <w:r>
        <w:rPr>
          <w:rFonts w:hint="eastAsia" w:ascii="宋体" w:hAnsi="宋体"/>
          <w:sz w:val="24"/>
          <w:highlight w:val="none"/>
        </w:rPr>
        <w:br w:type="page"/>
      </w:r>
    </w:p>
    <w:p w14:paraId="3D9E4FEB">
      <w:pPr>
        <w:spacing w:line="440" w:lineRule="exact"/>
        <w:ind w:firstLine="480" w:firstLineChars="200"/>
        <w:jc w:val="center"/>
        <w:rPr>
          <w:rFonts w:hint="eastAsia" w:ascii="仿宋" w:hAnsi="仿宋" w:eastAsia="仿宋" w:cs="仿宋"/>
          <w:sz w:val="24"/>
          <w:highlight w:val="none"/>
        </w:rPr>
      </w:pPr>
      <w:r>
        <w:rPr>
          <w:rFonts w:hint="eastAsia" w:ascii="仿宋" w:hAnsi="仿宋" w:eastAsia="仿宋" w:cs="仿宋"/>
          <w:sz w:val="24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sz w:val="24"/>
          <w:highlight w:val="none"/>
          <w:lang w:val="en-US" w:eastAsia="zh-CN"/>
        </w:rPr>
        <w:t>四</w:t>
      </w:r>
      <w:r>
        <w:rPr>
          <w:rFonts w:hint="eastAsia" w:ascii="仿宋" w:hAnsi="仿宋" w:eastAsia="仿宋" w:cs="仿宋"/>
          <w:sz w:val="24"/>
          <w:highlight w:val="none"/>
          <w:lang w:eastAsia="zh-CN"/>
        </w:rPr>
        <w:t>）</w:t>
      </w:r>
      <w:r>
        <w:rPr>
          <w:rFonts w:hint="eastAsia" w:ascii="仿宋" w:hAnsi="仿宋" w:eastAsia="仿宋" w:cs="仿宋"/>
          <w:sz w:val="24"/>
          <w:highlight w:val="none"/>
        </w:rPr>
        <w:t>无行贿犯罪行为的声明</w:t>
      </w:r>
    </w:p>
    <w:p w14:paraId="0150BA1A">
      <w:pPr>
        <w:spacing w:line="400" w:lineRule="exact"/>
        <w:rPr>
          <w:rFonts w:hint="eastAsia" w:ascii="仿宋" w:hAnsi="仿宋" w:eastAsia="仿宋" w:cs="仿宋"/>
          <w:sz w:val="24"/>
          <w:highlight w:val="none"/>
        </w:rPr>
      </w:pPr>
    </w:p>
    <w:p w14:paraId="464873E9">
      <w:pPr>
        <w:spacing w:line="400" w:lineRule="atLeast"/>
        <w:ind w:left="720" w:hanging="720" w:hangingChars="300"/>
        <w:rPr>
          <w:rFonts w:hint="eastAsia" w:ascii="仿宋" w:hAnsi="仿宋" w:eastAsia="仿宋" w:cs="仿宋"/>
          <w:sz w:val="24"/>
          <w:highlight w:val="none"/>
        </w:rPr>
      </w:pPr>
    </w:p>
    <w:p w14:paraId="4BC1F926">
      <w:pPr>
        <w:spacing w:line="400" w:lineRule="exact"/>
        <w:rPr>
          <w:rFonts w:hint="eastAsia" w:ascii="仿宋" w:hAnsi="仿宋" w:eastAsia="仿宋" w:cs="仿宋"/>
          <w:sz w:val="24"/>
          <w:highlight w:val="none"/>
        </w:rPr>
      </w:pPr>
      <w:r>
        <w:rPr>
          <w:rFonts w:hint="eastAsia" w:ascii="仿宋" w:hAnsi="仿宋" w:eastAsia="仿宋" w:cs="仿宋"/>
          <w:sz w:val="24"/>
          <w:highlight w:val="none"/>
          <w:u w:val="single"/>
        </w:rPr>
        <w:t xml:space="preserve">                </w:t>
      </w:r>
      <w:r>
        <w:rPr>
          <w:rFonts w:hint="eastAsia" w:ascii="仿宋" w:hAnsi="仿宋" w:eastAsia="仿宋" w:cs="仿宋"/>
          <w:sz w:val="24"/>
          <w:highlight w:val="none"/>
        </w:rPr>
        <w:t>(采购人名称)：</w:t>
      </w:r>
    </w:p>
    <w:p w14:paraId="6B71E924">
      <w:pPr>
        <w:spacing w:line="400" w:lineRule="exact"/>
        <w:rPr>
          <w:rFonts w:hint="eastAsia" w:ascii="仿宋" w:hAnsi="仿宋" w:eastAsia="仿宋" w:cs="仿宋"/>
          <w:sz w:val="24"/>
          <w:highlight w:val="none"/>
        </w:rPr>
      </w:pPr>
    </w:p>
    <w:p w14:paraId="7A2EA526">
      <w:pPr>
        <w:pStyle w:val="10"/>
        <w:spacing w:line="360" w:lineRule="auto"/>
        <w:ind w:firstLine="480" w:firstLineChars="200"/>
        <w:jc w:val="left"/>
        <w:rPr>
          <w:rFonts w:hint="eastAsia" w:ascii="仿宋" w:hAnsi="仿宋" w:eastAsia="仿宋" w:cs="仿宋"/>
          <w:sz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我方在此声明，截止本项目开启截止时间，我单位、法定代表人</w:t>
      </w:r>
      <w:r>
        <w:rPr>
          <w:rFonts w:hint="eastAsia" w:ascii="仿宋" w:hAnsi="仿宋" w:eastAsia="仿宋" w:cs="仿宋"/>
          <w:sz w:val="24"/>
          <w:highlight w:val="none"/>
        </w:rPr>
        <w:t>(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单位负责人</w:t>
      </w:r>
      <w:r>
        <w:rPr>
          <w:rFonts w:hint="eastAsia" w:ascii="仿宋" w:hAnsi="仿宋" w:eastAsia="仿宋" w:cs="仿宋"/>
          <w:sz w:val="24"/>
          <w:highlight w:val="none"/>
        </w:rPr>
        <w:t>)</w:t>
      </w:r>
      <w:r>
        <w:rPr>
          <w:rFonts w:hint="eastAsia" w:ascii="仿宋" w:hAnsi="仿宋" w:eastAsia="仿宋" w:cs="仿宋"/>
          <w:sz w:val="24"/>
          <w:szCs w:val="24"/>
          <w:highlight w:val="none"/>
          <w:u w:val="single"/>
        </w:rPr>
        <w:t xml:space="preserve">         </w:t>
      </w:r>
      <w:r>
        <w:rPr>
          <w:rFonts w:hint="eastAsia" w:ascii="仿宋" w:hAnsi="仿宋" w:eastAsia="仿宋" w:cs="仿宋"/>
          <w:sz w:val="24"/>
          <w:highlight w:val="none"/>
        </w:rPr>
        <w:t>(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姓名</w:t>
      </w:r>
      <w:r>
        <w:rPr>
          <w:rFonts w:hint="eastAsia" w:ascii="仿宋" w:hAnsi="仿宋" w:eastAsia="仿宋" w:cs="仿宋"/>
          <w:sz w:val="24"/>
          <w:highlight w:val="none"/>
        </w:rPr>
        <w:t>)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 xml:space="preserve"> 、拟委任的项目负责人</w:t>
      </w:r>
      <w:r>
        <w:rPr>
          <w:rFonts w:hint="eastAsia" w:ascii="仿宋" w:hAnsi="仿宋" w:eastAsia="仿宋" w:cs="仿宋"/>
          <w:sz w:val="24"/>
          <w:highlight w:val="none"/>
        </w:rPr>
        <w:t>(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如有</w:t>
      </w:r>
      <w:r>
        <w:rPr>
          <w:rFonts w:hint="eastAsia" w:ascii="仿宋" w:hAnsi="仿宋" w:eastAsia="仿宋" w:cs="仿宋"/>
          <w:sz w:val="24"/>
          <w:highlight w:val="none"/>
        </w:rPr>
        <w:t>)</w:t>
      </w:r>
      <w:r>
        <w:rPr>
          <w:rFonts w:hint="eastAsia" w:ascii="仿宋" w:hAnsi="仿宋" w:eastAsia="仿宋" w:cs="仿宋"/>
          <w:sz w:val="24"/>
          <w:szCs w:val="24"/>
          <w:highlight w:val="none"/>
          <w:u w:val="single"/>
        </w:rPr>
        <w:t xml:space="preserve">        </w:t>
      </w:r>
      <w:r>
        <w:rPr>
          <w:rFonts w:hint="eastAsia" w:ascii="仿宋" w:hAnsi="仿宋" w:eastAsia="仿宋" w:cs="仿宋"/>
          <w:sz w:val="24"/>
          <w:highlight w:val="none"/>
        </w:rPr>
        <w:t>(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姓名</w:t>
      </w:r>
      <w:r>
        <w:rPr>
          <w:rFonts w:hint="eastAsia" w:ascii="仿宋" w:hAnsi="仿宋" w:eastAsia="仿宋" w:cs="仿宋"/>
          <w:sz w:val="24"/>
          <w:highlight w:val="none"/>
        </w:rPr>
        <w:t>)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在近三年内</w:t>
      </w:r>
      <w:r>
        <w:rPr>
          <w:rFonts w:hint="eastAsia" w:ascii="仿宋" w:hAnsi="仿宋" w:eastAsia="仿宋" w:cs="仿宋"/>
          <w:sz w:val="24"/>
          <w:highlight w:val="none"/>
        </w:rPr>
        <w:t>(</w:t>
      </w:r>
      <w:r>
        <w:rPr>
          <w:rFonts w:hint="eastAsia" w:ascii="仿宋" w:hAnsi="仿宋" w:eastAsia="仿宋" w:cs="仿宋"/>
          <w:sz w:val="24"/>
          <w:szCs w:val="24"/>
          <w:highlight w:val="none"/>
          <w:u w:val="single"/>
        </w:rPr>
        <w:tab/>
      </w:r>
      <w:r>
        <w:rPr>
          <w:rFonts w:hint="eastAsia" w:ascii="仿宋" w:hAnsi="仿宋" w:eastAsia="仿宋" w:cs="仿宋"/>
          <w:sz w:val="24"/>
          <w:szCs w:val="24"/>
          <w:highlight w:val="none"/>
          <w:u w:val="single"/>
        </w:rPr>
        <w:tab/>
      </w:r>
      <w:r>
        <w:rPr>
          <w:rFonts w:hint="eastAsia" w:ascii="仿宋" w:hAnsi="仿宋" w:eastAsia="仿宋" w:cs="仿宋"/>
          <w:sz w:val="24"/>
          <w:szCs w:val="24"/>
          <w:highlight w:val="none"/>
        </w:rPr>
        <w:t>年</w:t>
      </w:r>
      <w:r>
        <w:rPr>
          <w:rFonts w:hint="eastAsia" w:ascii="仿宋" w:hAnsi="仿宋" w:eastAsia="仿宋" w:cs="仿宋"/>
          <w:sz w:val="24"/>
          <w:szCs w:val="24"/>
          <w:highlight w:val="none"/>
          <w:u w:val="single"/>
        </w:rPr>
        <w:tab/>
      </w:r>
      <w:r>
        <w:rPr>
          <w:rFonts w:hint="eastAsia" w:ascii="仿宋" w:hAnsi="仿宋" w:eastAsia="仿宋" w:cs="仿宋"/>
          <w:sz w:val="24"/>
          <w:szCs w:val="24"/>
          <w:highlight w:val="none"/>
          <w:u w:val="single"/>
        </w:rPr>
        <w:tab/>
      </w:r>
      <w:r>
        <w:rPr>
          <w:rFonts w:hint="eastAsia" w:ascii="仿宋" w:hAnsi="仿宋" w:eastAsia="仿宋" w:cs="仿宋"/>
          <w:sz w:val="24"/>
          <w:szCs w:val="24"/>
          <w:highlight w:val="none"/>
        </w:rPr>
        <w:t>月</w:t>
      </w:r>
      <w:r>
        <w:rPr>
          <w:rFonts w:hint="eastAsia" w:ascii="仿宋" w:hAnsi="仿宋" w:eastAsia="仿宋" w:cs="仿宋"/>
          <w:sz w:val="24"/>
          <w:szCs w:val="24"/>
          <w:highlight w:val="none"/>
          <w:u w:val="single"/>
        </w:rPr>
        <w:tab/>
      </w:r>
      <w:r>
        <w:rPr>
          <w:rFonts w:hint="eastAsia" w:ascii="仿宋" w:hAnsi="仿宋" w:eastAsia="仿宋" w:cs="仿宋"/>
          <w:sz w:val="24"/>
          <w:szCs w:val="24"/>
          <w:highlight w:val="none"/>
          <w:u w:val="single"/>
        </w:rPr>
        <w:tab/>
      </w:r>
      <w:r>
        <w:rPr>
          <w:rFonts w:hint="eastAsia" w:ascii="仿宋" w:hAnsi="仿宋" w:eastAsia="仿宋" w:cs="仿宋"/>
          <w:sz w:val="24"/>
          <w:szCs w:val="24"/>
          <w:highlight w:val="none"/>
        </w:rPr>
        <w:t>日至</w:t>
      </w:r>
      <w:r>
        <w:rPr>
          <w:rFonts w:hint="eastAsia" w:ascii="仿宋" w:hAnsi="仿宋" w:eastAsia="仿宋" w:cs="仿宋"/>
          <w:sz w:val="24"/>
          <w:szCs w:val="24"/>
          <w:highlight w:val="none"/>
          <w:u w:val="single"/>
        </w:rPr>
        <w:t xml:space="preserve">     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年</w:t>
      </w:r>
      <w:r>
        <w:rPr>
          <w:rFonts w:hint="eastAsia" w:ascii="仿宋" w:hAnsi="仿宋" w:eastAsia="仿宋" w:cs="仿宋"/>
          <w:sz w:val="24"/>
          <w:szCs w:val="24"/>
          <w:highlight w:val="none"/>
          <w:u w:val="single"/>
        </w:rPr>
        <w:t xml:space="preserve">    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月</w:t>
      </w:r>
      <w:r>
        <w:rPr>
          <w:rFonts w:hint="eastAsia" w:ascii="仿宋" w:hAnsi="仿宋" w:eastAsia="仿宋" w:cs="仿宋"/>
          <w:sz w:val="24"/>
          <w:szCs w:val="24"/>
          <w:highlight w:val="none"/>
          <w:u w:val="single"/>
        </w:rPr>
        <w:t xml:space="preserve">    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日</w:t>
      </w:r>
      <w:r>
        <w:rPr>
          <w:rFonts w:hint="eastAsia" w:ascii="仿宋" w:hAnsi="仿宋" w:eastAsia="仿宋" w:cs="仿宋"/>
          <w:sz w:val="24"/>
          <w:highlight w:val="none"/>
        </w:rPr>
        <w:t>)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不曾有人民法院生效判决、裁定认定的行贿犯罪行为。</w:t>
      </w:r>
    </w:p>
    <w:p w14:paraId="477596D4">
      <w:pPr>
        <w:spacing w:line="440" w:lineRule="exact"/>
        <w:ind w:firstLine="480" w:firstLineChars="200"/>
        <w:rPr>
          <w:rFonts w:hint="eastAsia" w:ascii="仿宋" w:hAnsi="仿宋" w:eastAsia="仿宋" w:cs="仿宋"/>
          <w:sz w:val="24"/>
          <w:highlight w:val="none"/>
        </w:rPr>
      </w:pPr>
      <w:r>
        <w:rPr>
          <w:rFonts w:hint="eastAsia" w:ascii="仿宋" w:hAnsi="仿宋" w:eastAsia="仿宋" w:cs="仿宋"/>
          <w:sz w:val="24"/>
          <w:highlight w:val="none"/>
        </w:rPr>
        <w:t>我方对上述声明的真实性和准确性负责，并承担相应的法律责任。</w:t>
      </w:r>
    </w:p>
    <w:p w14:paraId="7F7F6B2E">
      <w:pPr>
        <w:spacing w:line="400" w:lineRule="exact"/>
        <w:ind w:firstLine="480" w:firstLineChars="200"/>
        <w:rPr>
          <w:rFonts w:hint="eastAsia" w:ascii="仿宋" w:hAnsi="仿宋" w:eastAsia="仿宋" w:cs="仿宋"/>
          <w:sz w:val="24"/>
          <w:highlight w:val="none"/>
        </w:rPr>
      </w:pPr>
    </w:p>
    <w:p w14:paraId="7004C108">
      <w:pPr>
        <w:snapToGrid w:val="0"/>
        <w:spacing w:line="520" w:lineRule="exact"/>
        <w:ind w:firstLine="1850" w:firstLineChars="771"/>
        <w:rPr>
          <w:rStyle w:val="12"/>
          <w:rFonts w:hint="eastAsia" w:ascii="仿宋" w:hAnsi="仿宋" w:eastAsia="仿宋" w:cs="仿宋"/>
          <w:sz w:val="24"/>
          <w:highlight w:val="none"/>
        </w:rPr>
      </w:pPr>
    </w:p>
    <w:p w14:paraId="00B73795">
      <w:pPr>
        <w:spacing w:line="400" w:lineRule="exact"/>
        <w:ind w:firstLine="480" w:firstLineChars="200"/>
        <w:jc w:val="right"/>
        <w:rPr>
          <w:rFonts w:hint="eastAsia" w:ascii="仿宋" w:hAnsi="仿宋" w:eastAsia="仿宋" w:cs="仿宋"/>
          <w:sz w:val="24"/>
          <w:highlight w:val="none"/>
        </w:rPr>
      </w:pPr>
      <w:r>
        <w:rPr>
          <w:rFonts w:hint="eastAsia" w:ascii="仿宋" w:hAnsi="仿宋" w:eastAsia="仿宋" w:cs="仿宋"/>
          <w:sz w:val="24"/>
          <w:highlight w:val="none"/>
        </w:rPr>
        <w:t xml:space="preserve">    </w:t>
      </w:r>
    </w:p>
    <w:p w14:paraId="7A82D27C">
      <w:pPr>
        <w:spacing w:line="400" w:lineRule="exact"/>
        <w:ind w:firstLine="480" w:firstLineChars="200"/>
        <w:jc w:val="center"/>
        <w:rPr>
          <w:rFonts w:hint="eastAsia" w:ascii="仿宋" w:hAnsi="仿宋" w:eastAsia="仿宋" w:cs="仿宋"/>
          <w:sz w:val="24"/>
          <w:highlight w:val="none"/>
        </w:rPr>
      </w:pPr>
      <w:r>
        <w:rPr>
          <w:rFonts w:hint="eastAsia" w:ascii="仿宋" w:hAnsi="仿宋" w:eastAsia="仿宋" w:cs="仿宋"/>
          <w:sz w:val="24"/>
          <w:highlight w:val="none"/>
        </w:rPr>
        <w:t xml:space="preserve">           </w:t>
      </w:r>
      <w:r>
        <w:rPr>
          <w:rFonts w:hint="eastAsia" w:ascii="仿宋" w:hAnsi="仿宋" w:eastAsia="仿宋" w:cs="仿宋"/>
          <w:sz w:val="24"/>
          <w:highlight w:val="none"/>
          <w:lang w:val="en-US" w:eastAsia="zh-CN"/>
        </w:rPr>
        <w:t xml:space="preserve">                  </w:t>
      </w:r>
      <w:r>
        <w:rPr>
          <w:rFonts w:hint="eastAsia" w:ascii="仿宋" w:hAnsi="仿宋" w:eastAsia="仿宋" w:cs="仿宋"/>
          <w:sz w:val="24"/>
          <w:highlight w:val="none"/>
        </w:rPr>
        <w:t>供应商：</w:t>
      </w:r>
      <w:r>
        <w:rPr>
          <w:rFonts w:hint="eastAsia" w:ascii="仿宋" w:hAnsi="仿宋" w:eastAsia="仿宋" w:cs="仿宋"/>
          <w:sz w:val="24"/>
          <w:highlight w:val="none"/>
          <w:u w:val="single"/>
        </w:rPr>
        <w:t xml:space="preserve">                 </w:t>
      </w:r>
      <w:r>
        <w:rPr>
          <w:rFonts w:hint="eastAsia" w:ascii="仿宋" w:hAnsi="仿宋" w:eastAsia="仿宋" w:cs="仿宋"/>
          <w:sz w:val="24"/>
          <w:highlight w:val="none"/>
        </w:rPr>
        <w:t>(盖单位</w:t>
      </w:r>
      <w:r>
        <w:rPr>
          <w:rFonts w:hint="eastAsia" w:ascii="仿宋" w:hAnsi="仿宋" w:eastAsia="仿宋" w:cs="仿宋"/>
          <w:sz w:val="24"/>
          <w:highlight w:val="none"/>
          <w:lang w:val="en-US" w:eastAsia="zh-CN"/>
        </w:rPr>
        <w:t>公</w:t>
      </w:r>
      <w:r>
        <w:rPr>
          <w:rFonts w:hint="eastAsia" w:ascii="仿宋" w:hAnsi="仿宋" w:eastAsia="仿宋" w:cs="仿宋"/>
          <w:sz w:val="24"/>
          <w:highlight w:val="none"/>
        </w:rPr>
        <w:t>章)</w:t>
      </w:r>
    </w:p>
    <w:p w14:paraId="0689D204">
      <w:pPr>
        <w:wordWrap w:val="0"/>
        <w:spacing w:line="400" w:lineRule="exact"/>
        <w:ind w:firstLine="480" w:firstLineChars="200"/>
        <w:jc w:val="right"/>
        <w:rPr>
          <w:rFonts w:hint="eastAsia" w:ascii="仿宋" w:hAnsi="仿宋" w:eastAsia="仿宋" w:cs="仿宋"/>
          <w:sz w:val="24"/>
          <w:highlight w:val="none"/>
        </w:rPr>
      </w:pPr>
      <w:r>
        <w:rPr>
          <w:rFonts w:hint="eastAsia" w:ascii="仿宋" w:hAnsi="仿宋" w:eastAsia="仿宋" w:cs="仿宋"/>
          <w:sz w:val="24"/>
          <w:highlight w:val="none"/>
        </w:rPr>
        <w:t xml:space="preserve">   </w:t>
      </w:r>
    </w:p>
    <w:p w14:paraId="16DD5998">
      <w:pPr>
        <w:spacing w:line="400" w:lineRule="exact"/>
        <w:ind w:firstLine="480" w:firstLineChars="200"/>
        <w:jc w:val="right"/>
        <w:rPr>
          <w:rFonts w:hint="eastAsia" w:ascii="仿宋" w:hAnsi="仿宋" w:eastAsia="仿宋" w:cs="仿宋"/>
          <w:sz w:val="24"/>
          <w:highlight w:val="none"/>
        </w:rPr>
      </w:pPr>
      <w:r>
        <w:rPr>
          <w:rFonts w:hint="eastAsia" w:ascii="仿宋" w:hAnsi="仿宋" w:eastAsia="仿宋" w:cs="仿宋"/>
          <w:sz w:val="24"/>
          <w:highlight w:val="none"/>
        </w:rPr>
        <w:t>法定代表人(单位负责人)：</w:t>
      </w:r>
      <w:r>
        <w:rPr>
          <w:rFonts w:hint="eastAsia" w:ascii="仿宋" w:hAnsi="仿宋" w:eastAsia="仿宋" w:cs="仿宋"/>
          <w:sz w:val="24"/>
          <w:highlight w:val="none"/>
          <w:u w:val="single"/>
        </w:rPr>
        <w:t xml:space="preserve">                </w:t>
      </w:r>
      <w:r>
        <w:rPr>
          <w:rFonts w:hint="eastAsia" w:ascii="仿宋" w:hAnsi="仿宋" w:eastAsia="仿宋" w:cs="仿宋"/>
          <w:sz w:val="24"/>
          <w:highlight w:val="none"/>
        </w:rPr>
        <w:t>(签字)</w:t>
      </w:r>
    </w:p>
    <w:p w14:paraId="57D81E88">
      <w:pPr>
        <w:spacing w:line="400" w:lineRule="exact"/>
        <w:ind w:firstLine="480" w:firstLineChars="200"/>
        <w:jc w:val="right"/>
        <w:rPr>
          <w:rFonts w:hint="eastAsia" w:ascii="仿宋" w:hAnsi="仿宋" w:eastAsia="仿宋" w:cs="仿宋"/>
          <w:sz w:val="24"/>
          <w:highlight w:val="none"/>
        </w:rPr>
      </w:pPr>
    </w:p>
    <w:p w14:paraId="0A521F51">
      <w:pPr>
        <w:spacing w:line="400" w:lineRule="exact"/>
        <w:ind w:firstLine="480" w:firstLineChars="200"/>
        <w:jc w:val="right"/>
        <w:rPr>
          <w:rFonts w:hint="eastAsia" w:ascii="仿宋" w:hAnsi="仿宋" w:eastAsia="仿宋" w:cs="仿宋"/>
          <w:sz w:val="24"/>
          <w:highlight w:val="none"/>
        </w:rPr>
      </w:pPr>
      <w:r>
        <w:rPr>
          <w:rFonts w:hint="eastAsia" w:ascii="仿宋" w:hAnsi="仿宋" w:eastAsia="仿宋" w:cs="仿宋"/>
          <w:sz w:val="24"/>
          <w:highlight w:val="none"/>
          <w:u w:val="single"/>
        </w:rPr>
        <w:t xml:space="preserve">       </w:t>
      </w:r>
      <w:r>
        <w:rPr>
          <w:rFonts w:hint="eastAsia" w:ascii="仿宋" w:hAnsi="仿宋" w:eastAsia="仿宋" w:cs="仿宋"/>
          <w:sz w:val="24"/>
          <w:highlight w:val="none"/>
        </w:rPr>
        <w:t>年</w:t>
      </w:r>
      <w:r>
        <w:rPr>
          <w:rFonts w:hint="eastAsia" w:ascii="仿宋" w:hAnsi="仿宋" w:eastAsia="仿宋" w:cs="仿宋"/>
          <w:sz w:val="24"/>
          <w:highlight w:val="none"/>
          <w:u w:val="single"/>
        </w:rPr>
        <w:t xml:space="preserve">     </w:t>
      </w:r>
      <w:r>
        <w:rPr>
          <w:rFonts w:hint="eastAsia" w:ascii="仿宋" w:hAnsi="仿宋" w:eastAsia="仿宋" w:cs="仿宋"/>
          <w:sz w:val="24"/>
          <w:highlight w:val="none"/>
        </w:rPr>
        <w:t>月</w:t>
      </w:r>
      <w:r>
        <w:rPr>
          <w:rFonts w:hint="eastAsia" w:ascii="仿宋" w:hAnsi="仿宋" w:eastAsia="仿宋" w:cs="仿宋"/>
          <w:sz w:val="24"/>
          <w:highlight w:val="none"/>
          <w:u w:val="single"/>
        </w:rPr>
        <w:t xml:space="preserve">    </w:t>
      </w:r>
      <w:r>
        <w:rPr>
          <w:rFonts w:hint="eastAsia" w:ascii="仿宋" w:hAnsi="仿宋" w:eastAsia="仿宋" w:cs="仿宋"/>
          <w:sz w:val="24"/>
          <w:highlight w:val="none"/>
        </w:rPr>
        <w:t>日</w:t>
      </w:r>
    </w:p>
    <w:p w14:paraId="1C428813">
      <w:pPr>
        <w:spacing w:line="400" w:lineRule="atLeast"/>
        <w:ind w:left="720" w:hanging="720" w:hangingChars="300"/>
        <w:rPr>
          <w:rFonts w:ascii="宋体" w:hAnsi="宋体" w:cs="宋体"/>
          <w:sz w:val="24"/>
          <w:highlight w:val="none"/>
        </w:rPr>
      </w:pPr>
    </w:p>
    <w:p w14:paraId="2F61EBC8">
      <w:pPr>
        <w:spacing w:line="400" w:lineRule="atLeast"/>
        <w:ind w:left="720" w:hanging="720" w:hangingChars="300"/>
        <w:rPr>
          <w:rFonts w:ascii="宋体" w:hAnsi="宋体" w:cs="宋体"/>
          <w:sz w:val="24"/>
          <w:highlight w:val="none"/>
        </w:rPr>
      </w:pPr>
    </w:p>
    <w:p w14:paraId="088187FF">
      <w:pPr>
        <w:spacing w:line="400" w:lineRule="atLeast"/>
        <w:ind w:left="720" w:hanging="720" w:hangingChars="300"/>
        <w:rPr>
          <w:rFonts w:ascii="宋体" w:hAnsi="宋体" w:cs="宋体"/>
          <w:sz w:val="24"/>
          <w:highlight w:val="none"/>
        </w:rPr>
      </w:pPr>
    </w:p>
    <w:p w14:paraId="7206D006">
      <w:pPr>
        <w:spacing w:line="400" w:lineRule="atLeast"/>
        <w:ind w:left="720" w:hanging="720" w:hangingChars="300"/>
        <w:rPr>
          <w:rFonts w:ascii="宋体" w:hAnsi="宋体" w:cs="宋体"/>
          <w:sz w:val="24"/>
          <w:highlight w:val="none"/>
        </w:rPr>
      </w:pPr>
    </w:p>
    <w:p w14:paraId="4ED475B2">
      <w:pPr>
        <w:spacing w:line="400" w:lineRule="atLeast"/>
        <w:ind w:left="720" w:hanging="720" w:hangingChars="300"/>
        <w:rPr>
          <w:rFonts w:ascii="宋体" w:hAnsi="宋体" w:cs="宋体"/>
          <w:sz w:val="24"/>
          <w:highlight w:val="none"/>
        </w:rPr>
      </w:pPr>
    </w:p>
    <w:p w14:paraId="1B28ECC3">
      <w:pPr>
        <w:spacing w:line="400" w:lineRule="atLeast"/>
        <w:ind w:left="720" w:hanging="720" w:hangingChars="300"/>
        <w:rPr>
          <w:rFonts w:ascii="宋体" w:hAnsi="宋体" w:cs="宋体"/>
          <w:sz w:val="24"/>
          <w:highlight w:val="none"/>
        </w:rPr>
      </w:pPr>
    </w:p>
    <w:p w14:paraId="2B74F77A">
      <w:pPr>
        <w:spacing w:line="400" w:lineRule="atLeast"/>
        <w:ind w:left="720" w:hanging="720" w:hangingChars="300"/>
        <w:rPr>
          <w:rFonts w:ascii="宋体" w:hAnsi="宋体" w:cs="宋体"/>
          <w:sz w:val="24"/>
          <w:highlight w:val="none"/>
        </w:rPr>
      </w:pPr>
    </w:p>
    <w:p w14:paraId="3FCB4E0A">
      <w:pPr>
        <w:spacing w:line="400" w:lineRule="atLeast"/>
        <w:jc w:val="both"/>
        <w:rPr>
          <w:rFonts w:hint="eastAsia" w:ascii="宋体" w:hAnsi="宋体" w:cs="宋体"/>
          <w:sz w:val="24"/>
          <w:highlight w:val="none"/>
        </w:rPr>
      </w:pPr>
    </w:p>
    <w:p w14:paraId="31ED4A6B">
      <w:pPr>
        <w:spacing w:line="400" w:lineRule="atLeast"/>
        <w:jc w:val="both"/>
        <w:rPr>
          <w:rFonts w:hint="eastAsia" w:ascii="仿宋" w:hAnsi="仿宋" w:eastAsia="仿宋" w:cs="仿宋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4"/>
          <w:highlight w:val="none"/>
        </w:rPr>
        <w:t>备注：近3年是指从递交响应文件截止日往前推算的3年，如递交响应文件截止日为2020年9月1日，则近3年是指2017年9月1日至2020年8月30日。</w:t>
      </w:r>
    </w:p>
    <w:p w14:paraId="16216C27"/>
    <w:p w14:paraId="0540D2F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书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22161C"/>
    <w:rsid w:val="02873BB9"/>
    <w:rsid w:val="03277273"/>
    <w:rsid w:val="03C74BB5"/>
    <w:rsid w:val="03EF1A15"/>
    <w:rsid w:val="04A95E74"/>
    <w:rsid w:val="05756675"/>
    <w:rsid w:val="07FA5C24"/>
    <w:rsid w:val="090E4965"/>
    <w:rsid w:val="0A7814BB"/>
    <w:rsid w:val="0B5973A3"/>
    <w:rsid w:val="0E415563"/>
    <w:rsid w:val="1222161C"/>
    <w:rsid w:val="1484215D"/>
    <w:rsid w:val="17100203"/>
    <w:rsid w:val="18A34354"/>
    <w:rsid w:val="1EC71AB5"/>
    <w:rsid w:val="26A815C2"/>
    <w:rsid w:val="286914E7"/>
    <w:rsid w:val="2DE81643"/>
    <w:rsid w:val="38DE55D9"/>
    <w:rsid w:val="405C3814"/>
    <w:rsid w:val="41115A74"/>
    <w:rsid w:val="42F12AC9"/>
    <w:rsid w:val="46BD5F6E"/>
    <w:rsid w:val="483153FC"/>
    <w:rsid w:val="4B693428"/>
    <w:rsid w:val="4E3A202C"/>
    <w:rsid w:val="5033212A"/>
    <w:rsid w:val="510559A1"/>
    <w:rsid w:val="513C4DB7"/>
    <w:rsid w:val="53270650"/>
    <w:rsid w:val="5A1F5D26"/>
    <w:rsid w:val="5E003251"/>
    <w:rsid w:val="66743434"/>
    <w:rsid w:val="6BBD714D"/>
    <w:rsid w:val="76896053"/>
    <w:rsid w:val="7BB8348D"/>
    <w:rsid w:val="7DB44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5">
    <w:name w:val="heading 3"/>
    <w:basedOn w:val="1"/>
    <w:next w:val="1"/>
    <w:semiHidden/>
    <w:unhideWhenUsed/>
    <w:qFormat/>
    <w:uiPriority w:val="0"/>
    <w:pPr>
      <w:keepNext/>
      <w:keepLines/>
      <w:adjustRightInd w:val="0"/>
      <w:snapToGrid w:val="0"/>
      <w:spacing w:line="360" w:lineRule="auto"/>
      <w:ind w:firstLine="0" w:firstLineChars="0"/>
      <w:jc w:val="center"/>
      <w:outlineLvl w:val="2"/>
    </w:pPr>
    <w:rPr>
      <w:rFonts w:hint="eastAsia" w:ascii="宋体" w:hAnsi="宋体" w:eastAsia="宋体" w:cs="方正书宋_GBK"/>
      <w:bCs/>
      <w:sz w:val="28"/>
      <w:szCs w:val="32"/>
      <w:lang w:val="zh-CN" w:bidi="zh-CN"/>
    </w:rPr>
  </w:style>
  <w:style w:type="paragraph" w:styleId="4">
    <w:name w:val="heading 4"/>
    <w:basedOn w:val="1"/>
    <w:next w:val="1"/>
    <w:semiHidden/>
    <w:unhideWhenUsed/>
    <w:qFormat/>
    <w:uiPriority w:val="0"/>
    <w:pPr>
      <w:adjustRightInd w:val="0"/>
      <w:snapToGrid w:val="0"/>
      <w:spacing w:line="360" w:lineRule="auto"/>
      <w:ind w:left="0" w:firstLine="480" w:firstLineChars="200"/>
      <w:jc w:val="left"/>
      <w:outlineLvl w:val="3"/>
    </w:pPr>
    <w:rPr>
      <w:rFonts w:hint="eastAsia" w:ascii="宋体" w:hAnsi="宋体" w:eastAsia="宋体" w:cs="宋体"/>
      <w:sz w:val="24"/>
      <w:lang w:val="zh-CN" w:bidi="zh-CN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0" w:firstLineChars="0"/>
    </w:pPr>
  </w:style>
  <w:style w:type="paragraph" w:styleId="3">
    <w:name w:val="Body Text"/>
    <w:basedOn w:val="1"/>
    <w:next w:val="4"/>
    <w:qFormat/>
    <w:uiPriority w:val="0"/>
    <w:pPr>
      <w:spacing w:line="360" w:lineRule="auto"/>
    </w:pPr>
    <w:rPr>
      <w:rFonts w:ascii="宋体" w:hAnsi="宋体" w:eastAsia="宋体" w:cs="宋体"/>
      <w:sz w:val="28"/>
      <w:szCs w:val="21"/>
      <w:lang w:val="en-US" w:eastAsia="en-US" w:bidi="ar-SA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qFormat/>
    <w:uiPriority w:val="99"/>
    <w:rPr>
      <w:rFonts w:ascii="Times New Roman" w:hAnsi="Times New Roman" w:eastAsia="宋体" w:cs="Times New Roman"/>
      <w:color w:val="0000FF"/>
      <w:u w:val="single"/>
    </w:rPr>
  </w:style>
  <w:style w:type="paragraph" w:customStyle="1" w:styleId="10">
    <w:name w:val="正文文本1"/>
    <w:basedOn w:val="1"/>
    <w:autoRedefine/>
    <w:qFormat/>
    <w:uiPriority w:val="0"/>
    <w:pPr>
      <w:spacing w:line="384" w:lineRule="auto"/>
      <w:ind w:firstLine="400"/>
    </w:pPr>
    <w:rPr>
      <w:rFonts w:ascii="宋体" w:hAnsi="宋体" w:cs="宋体"/>
      <w:sz w:val="22"/>
      <w:szCs w:val="22"/>
    </w:rPr>
  </w:style>
  <w:style w:type="paragraph" w:customStyle="1" w:styleId="11">
    <w:name w:val="样式 标题 3 + (中文) 黑体 小四 非加粗 段前: 7.8 磅 段后: 0 磅 行距: 固定值 20 磅"/>
    <w:basedOn w:val="5"/>
    <w:autoRedefine/>
    <w:qFormat/>
    <w:uiPriority w:val="0"/>
    <w:pPr>
      <w:numPr>
        <w:ilvl w:val="0"/>
        <w:numId w:val="0"/>
      </w:numPr>
      <w:spacing w:before="0" w:after="0" w:line="400" w:lineRule="exact"/>
    </w:pPr>
    <w:rPr>
      <w:rFonts w:eastAsia="黑体" w:cs="宋体"/>
      <w:bCs w:val="0"/>
      <w:sz w:val="24"/>
      <w:szCs w:val="20"/>
    </w:rPr>
  </w:style>
  <w:style w:type="character" w:customStyle="1" w:styleId="12">
    <w:name w:val="wg正文 仿宋_GB2312 四号"/>
    <w:autoRedefine/>
    <w:qFormat/>
    <w:uiPriority w:val="0"/>
    <w:rPr>
      <w:rFonts w:ascii="宋体" w:hAnsi="宋体" w:eastAsia="宋体"/>
      <w:sz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2636</Words>
  <Characters>3123</Characters>
  <Lines>0</Lines>
  <Paragraphs>0</Paragraphs>
  <TotalTime>98</TotalTime>
  <ScaleCrop>false</ScaleCrop>
  <LinksUpToDate>false</LinksUpToDate>
  <CharactersWithSpaces>3741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2025-02-19T07:44:00Z</dcterms:created>
  <dc:creator>张慧慧</dc:creator>
  <cp:lastModifiedBy>王荣</cp:lastModifiedBy>
  <cp:lastPrinted>2025-08-04T02:40:00Z</cp:lastPrinted>
  <dcterms:modified xsi:type="dcterms:W3CDTF">2025-11-05T11:13:53Z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A5A6631EE4B142208745658B4CD08001_13</vt:lpwstr>
  </property>
  <property fmtid="{D5CDD505-2E9C-101B-9397-08002B2CF9AE}" pid="4" name="KSOTemplateDocerSaveRecord">
    <vt:lpwstr>eyJoZGlkIjoiNDllNDNhMWNmODcwZDhjODAwYjRmYzA5N2U1NDdiMjMiLCJ1c2VySWQiOiI4MTkwNjMzNTIifQ==</vt:lpwstr>
  </property>
</Properties>
</file>