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4CEACF">
      <w:pPr>
        <w:autoSpaceDE w:val="0"/>
        <w:autoSpaceDN w:val="0"/>
        <w:adjustRightInd w:val="0"/>
        <w:snapToGrid w:val="0"/>
        <w:spacing w:line="560" w:lineRule="exact"/>
        <w:rPr>
          <w:rFonts w:ascii="仿宋" w:hAnsi="仿宋" w:eastAsia="仿宋" w:cs="仿宋"/>
          <w:b/>
          <w:bCs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附件：响应文件模板</w:t>
      </w:r>
    </w:p>
    <w:p w14:paraId="07D8D581">
      <w:pPr>
        <w:autoSpaceDE w:val="0"/>
        <w:autoSpaceDN w:val="0"/>
        <w:adjustRightInd w:val="0"/>
        <w:snapToGrid w:val="0"/>
        <w:spacing w:line="400" w:lineRule="exact"/>
        <w:jc w:val="center"/>
        <w:rPr>
          <w:rFonts w:ascii="仿宋" w:hAnsi="仿宋" w:eastAsia="仿宋" w:cs="仿宋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一、响应竞价函</w:t>
      </w:r>
    </w:p>
    <w:p w14:paraId="24836239">
      <w:pPr>
        <w:autoSpaceDE w:val="0"/>
        <w:autoSpaceDN w:val="0"/>
        <w:adjustRightInd w:val="0"/>
        <w:snapToGrid w:val="0"/>
        <w:spacing w:line="500" w:lineRule="exact"/>
        <w:jc w:val="left"/>
        <w:rPr>
          <w:rFonts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致：</w:t>
      </w:r>
      <w:r>
        <w:rPr>
          <w:rFonts w:hint="eastAsia" w:ascii="仿宋" w:hAnsi="仿宋" w:eastAsia="仿宋" w:cs="仿宋"/>
          <w:kern w:val="0"/>
          <w:sz w:val="28"/>
          <w:szCs w:val="28"/>
          <w:u w:val="single"/>
        </w:rPr>
        <w:t xml:space="preserve">      （采购人）       </w:t>
      </w:r>
    </w:p>
    <w:p w14:paraId="5F5BEC90">
      <w:pPr>
        <w:tabs>
          <w:tab w:val="left" w:pos="540"/>
        </w:tabs>
        <w:autoSpaceDE w:val="0"/>
        <w:autoSpaceDN w:val="0"/>
        <w:adjustRightInd w:val="0"/>
        <w:snapToGrid w:val="0"/>
        <w:spacing w:line="560" w:lineRule="exact"/>
        <w:ind w:firstLine="630" w:firstLineChars="225"/>
        <w:jc w:val="left"/>
        <w:rPr>
          <w:rFonts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1.我方已仔细研究了</w:t>
      </w:r>
      <w:r>
        <w:rPr>
          <w:rFonts w:hint="eastAsia" w:ascii="仿宋" w:hAnsi="仿宋" w:eastAsia="仿宋" w:cs="仿宋"/>
          <w:kern w:val="0"/>
          <w:sz w:val="28"/>
          <w:szCs w:val="28"/>
          <w:u w:val="single"/>
        </w:rPr>
        <w:t xml:space="preserve">       （项目名称）   </w:t>
      </w:r>
      <w:r>
        <w:rPr>
          <w:rFonts w:hint="eastAsia" w:ascii="仿宋" w:hAnsi="仿宋" w:eastAsia="仿宋" w:cs="仿宋"/>
          <w:kern w:val="0"/>
          <w:sz w:val="28"/>
          <w:szCs w:val="28"/>
        </w:rPr>
        <w:t>第</w:t>
      </w:r>
      <w:r>
        <w:rPr>
          <w:rFonts w:hint="eastAsia" w:ascii="仿宋" w:hAnsi="仿宋" w:eastAsia="仿宋" w:cs="仿宋"/>
          <w:kern w:val="0"/>
          <w:sz w:val="28"/>
          <w:szCs w:val="28"/>
          <w:u w:val="single"/>
        </w:rPr>
        <w:t xml:space="preserve">   </w:t>
      </w:r>
      <w:r>
        <w:rPr>
          <w:rFonts w:hint="eastAsia" w:ascii="仿宋" w:hAnsi="仿宋" w:eastAsia="仿宋" w:cs="仿宋"/>
          <w:kern w:val="0"/>
          <w:sz w:val="28"/>
          <w:szCs w:val="28"/>
        </w:rPr>
        <w:t>包段的采购文件的全部内容，愿意以含税价人民币</w:t>
      </w:r>
      <w:r>
        <w:rPr>
          <w:rFonts w:hint="eastAsia" w:ascii="仿宋" w:hAnsi="仿宋" w:eastAsia="仿宋" w:cs="仿宋"/>
          <w:kern w:val="0"/>
          <w:sz w:val="28"/>
          <w:szCs w:val="28"/>
          <w:u w:val="single"/>
        </w:rPr>
        <w:t>（大写）   (</w:t>
      </w:r>
      <w:r>
        <w:rPr>
          <w:rFonts w:ascii="Calibri" w:hAnsi="Calibri" w:eastAsia="仿宋" w:cs="Calibri"/>
          <w:kern w:val="0"/>
          <w:sz w:val="28"/>
          <w:szCs w:val="28"/>
          <w:u w:val="single"/>
        </w:rPr>
        <w:t>¥</w:t>
      </w:r>
      <w:r>
        <w:rPr>
          <w:rFonts w:hint="eastAsia" w:ascii="仿宋" w:hAnsi="仿宋" w:eastAsia="仿宋" w:cs="仿宋"/>
          <w:kern w:val="0"/>
          <w:sz w:val="28"/>
          <w:szCs w:val="28"/>
          <w:u w:val="single"/>
        </w:rPr>
        <w:t xml:space="preserve">  元）的报价（其中：不含税价为（大写）  (</w:t>
      </w:r>
      <w:r>
        <w:rPr>
          <w:rFonts w:ascii="Calibri" w:hAnsi="Calibri" w:eastAsia="仿宋" w:cs="Calibri"/>
          <w:kern w:val="0"/>
          <w:sz w:val="28"/>
          <w:szCs w:val="28"/>
          <w:u w:val="single"/>
        </w:rPr>
        <w:t>¥</w:t>
      </w:r>
      <w:r>
        <w:rPr>
          <w:rFonts w:hint="eastAsia" w:ascii="仿宋" w:hAnsi="仿宋" w:eastAsia="仿宋" w:cs="仿宋"/>
          <w:kern w:val="0"/>
          <w:sz w:val="28"/>
          <w:szCs w:val="28"/>
          <w:u w:val="single"/>
        </w:rPr>
        <w:t xml:space="preserve">   元）；增值税税额为：  （大写）  (</w:t>
      </w:r>
      <w:r>
        <w:rPr>
          <w:rFonts w:ascii="Calibri" w:hAnsi="Calibri" w:eastAsia="仿宋" w:cs="Calibri"/>
          <w:kern w:val="0"/>
          <w:sz w:val="28"/>
          <w:szCs w:val="28"/>
          <w:u w:val="single"/>
        </w:rPr>
        <w:t>¥</w:t>
      </w:r>
      <w:r>
        <w:rPr>
          <w:rFonts w:hint="eastAsia" w:ascii="仿宋" w:hAnsi="仿宋" w:eastAsia="仿宋" w:cs="仿宋"/>
          <w:kern w:val="0"/>
          <w:sz w:val="28"/>
          <w:szCs w:val="28"/>
          <w:u w:val="single"/>
        </w:rPr>
        <w:t xml:space="preserve">    元）</w:t>
      </w:r>
      <w:r>
        <w:rPr>
          <w:rFonts w:hint="eastAsia" w:ascii="仿宋" w:hAnsi="仿宋" w:eastAsia="仿宋" w:cs="仿宋"/>
          <w:kern w:val="0"/>
          <w:sz w:val="28"/>
          <w:szCs w:val="28"/>
        </w:rPr>
        <w:t>提供本项目第</w:t>
      </w:r>
      <w:r>
        <w:rPr>
          <w:rFonts w:hint="eastAsia" w:ascii="仿宋" w:hAnsi="仿宋" w:eastAsia="仿宋" w:cs="仿宋"/>
          <w:kern w:val="0"/>
          <w:sz w:val="28"/>
          <w:szCs w:val="28"/>
          <w:u w:val="single"/>
        </w:rPr>
        <w:t xml:space="preserve">   </w:t>
      </w:r>
      <w:r>
        <w:rPr>
          <w:rFonts w:hint="eastAsia" w:ascii="仿宋" w:hAnsi="仿宋" w:eastAsia="仿宋" w:cs="仿宋"/>
          <w:kern w:val="0"/>
          <w:sz w:val="28"/>
          <w:szCs w:val="28"/>
        </w:rPr>
        <w:t>包段服务，并按合同约定履行义务。</w:t>
      </w:r>
    </w:p>
    <w:p w14:paraId="648F3191">
      <w:pPr>
        <w:tabs>
          <w:tab w:val="left" w:pos="919"/>
        </w:tabs>
        <w:autoSpaceDE w:val="0"/>
        <w:autoSpaceDN w:val="0"/>
        <w:adjustRightInd w:val="0"/>
        <w:snapToGrid w:val="0"/>
        <w:spacing w:line="560" w:lineRule="exact"/>
        <w:ind w:firstLine="560" w:firstLineChars="2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2.交付质量：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</w:t>
      </w:r>
      <w:r>
        <w:rPr>
          <w:rFonts w:hint="eastAsia" w:ascii="仿宋" w:hAnsi="仿宋" w:eastAsia="仿宋" w:cs="仿宋"/>
          <w:sz w:val="28"/>
          <w:szCs w:val="28"/>
        </w:rPr>
        <w:t xml:space="preserve">。   </w:t>
      </w:r>
    </w:p>
    <w:p w14:paraId="646D7F09">
      <w:pPr>
        <w:tabs>
          <w:tab w:val="left" w:pos="919"/>
        </w:tabs>
        <w:autoSpaceDE w:val="0"/>
        <w:autoSpaceDN w:val="0"/>
        <w:adjustRightInd w:val="0"/>
        <w:snapToGrid w:val="0"/>
        <w:spacing w:line="560" w:lineRule="exact"/>
        <w:ind w:firstLine="560" w:firstLineChars="2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3.服务期限：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</w:t>
      </w:r>
      <w:r>
        <w:rPr>
          <w:rFonts w:hint="eastAsia" w:ascii="仿宋" w:hAnsi="仿宋" w:eastAsia="仿宋" w:cs="仿宋"/>
          <w:sz w:val="28"/>
          <w:szCs w:val="28"/>
        </w:rPr>
        <w:t xml:space="preserve">。  </w:t>
      </w:r>
    </w:p>
    <w:p w14:paraId="57AF63AB">
      <w:pPr>
        <w:tabs>
          <w:tab w:val="left" w:pos="919"/>
        </w:tabs>
        <w:autoSpaceDE w:val="0"/>
        <w:autoSpaceDN w:val="0"/>
        <w:adjustRightInd w:val="0"/>
        <w:snapToGrid w:val="0"/>
        <w:spacing w:line="560" w:lineRule="exact"/>
        <w:ind w:firstLine="560" w:firstLineChars="2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4.我方承诺响应采购文件的全部要求。</w:t>
      </w:r>
    </w:p>
    <w:p w14:paraId="7E8F8A6F">
      <w:pPr>
        <w:tabs>
          <w:tab w:val="left" w:pos="919"/>
        </w:tabs>
        <w:autoSpaceDE w:val="0"/>
        <w:autoSpaceDN w:val="0"/>
        <w:adjustRightInd w:val="0"/>
        <w:snapToGrid w:val="0"/>
        <w:spacing w:line="560" w:lineRule="exact"/>
        <w:ind w:firstLine="560" w:firstLineChars="2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5.如我方成交，我方承诺：</w:t>
      </w:r>
    </w:p>
    <w:p w14:paraId="63BEB311">
      <w:pPr>
        <w:tabs>
          <w:tab w:val="left" w:pos="1002"/>
        </w:tabs>
        <w:autoSpaceDE w:val="0"/>
        <w:autoSpaceDN w:val="0"/>
        <w:adjustRightInd w:val="0"/>
        <w:snapToGrid w:val="0"/>
        <w:spacing w:line="560" w:lineRule="exact"/>
        <w:ind w:firstLine="560" w:firstLineChars="2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（1）在收到成交通知书后，在成交通知书规定的期限内与你方签订合同；</w:t>
      </w:r>
    </w:p>
    <w:p w14:paraId="25E87F00">
      <w:pPr>
        <w:tabs>
          <w:tab w:val="left" w:pos="1002"/>
        </w:tabs>
        <w:autoSpaceDE w:val="0"/>
        <w:autoSpaceDN w:val="0"/>
        <w:adjustRightInd w:val="0"/>
        <w:snapToGrid w:val="0"/>
        <w:spacing w:line="560" w:lineRule="exact"/>
        <w:ind w:firstLine="560" w:firstLineChars="2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（2）在签订合同时不向你方提出附加条件；</w:t>
      </w:r>
    </w:p>
    <w:p w14:paraId="635CE516">
      <w:pPr>
        <w:tabs>
          <w:tab w:val="left" w:pos="1002"/>
        </w:tabs>
        <w:autoSpaceDE w:val="0"/>
        <w:autoSpaceDN w:val="0"/>
        <w:adjustRightInd w:val="0"/>
        <w:snapToGrid w:val="0"/>
        <w:spacing w:line="560" w:lineRule="exact"/>
        <w:ind w:firstLine="560" w:firstLineChars="2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（3）在合同约定的期限内完成合同规定的全部义务。</w:t>
      </w:r>
    </w:p>
    <w:p w14:paraId="7DCD5EC5">
      <w:pPr>
        <w:autoSpaceDE w:val="0"/>
        <w:autoSpaceDN w:val="0"/>
        <w:adjustRightInd w:val="0"/>
        <w:snapToGrid w:val="0"/>
        <w:spacing w:line="440" w:lineRule="exact"/>
        <w:ind w:firstLine="700" w:firstLineChars="250"/>
        <w:jc w:val="left"/>
        <w:rPr>
          <w:rFonts w:ascii="宋体" w:hAnsi="宋体" w:eastAsia="宋体" w:cs="宋体"/>
          <w:kern w:val="0"/>
          <w:sz w:val="28"/>
          <w:szCs w:val="28"/>
        </w:rPr>
      </w:pPr>
    </w:p>
    <w:p w14:paraId="4AB9AD58">
      <w:pPr>
        <w:autoSpaceDE w:val="0"/>
        <w:autoSpaceDN w:val="0"/>
        <w:adjustRightInd w:val="0"/>
        <w:snapToGrid w:val="0"/>
        <w:spacing w:line="440" w:lineRule="exact"/>
        <w:ind w:firstLine="700" w:firstLineChars="250"/>
        <w:jc w:val="left"/>
        <w:rPr>
          <w:rFonts w:ascii="宋体" w:hAnsi="宋体" w:eastAsia="宋体" w:cs="宋体"/>
          <w:kern w:val="0"/>
          <w:sz w:val="28"/>
          <w:szCs w:val="28"/>
        </w:rPr>
      </w:pPr>
    </w:p>
    <w:p w14:paraId="503BD386">
      <w:pPr>
        <w:tabs>
          <w:tab w:val="left" w:pos="1002"/>
        </w:tabs>
        <w:autoSpaceDE w:val="0"/>
        <w:autoSpaceDN w:val="0"/>
        <w:adjustRightInd w:val="0"/>
        <w:snapToGrid w:val="0"/>
        <w:spacing w:line="360" w:lineRule="auto"/>
        <w:ind w:firstLine="560" w:firstLineChars="2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供应商（盖章）：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              </w:t>
      </w:r>
    </w:p>
    <w:p w14:paraId="222E8B41">
      <w:pPr>
        <w:tabs>
          <w:tab w:val="left" w:pos="1002"/>
        </w:tabs>
        <w:autoSpaceDE w:val="0"/>
        <w:autoSpaceDN w:val="0"/>
        <w:adjustRightInd w:val="0"/>
        <w:snapToGrid w:val="0"/>
        <w:spacing w:line="360" w:lineRule="auto"/>
        <w:ind w:firstLine="560" w:firstLineChars="2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法定代表人（单位负责人）（签名或盖章）：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    </w:t>
      </w:r>
    </w:p>
    <w:p w14:paraId="6EA112B4">
      <w:pPr>
        <w:tabs>
          <w:tab w:val="left" w:pos="1002"/>
        </w:tabs>
        <w:autoSpaceDE w:val="0"/>
        <w:autoSpaceDN w:val="0"/>
        <w:adjustRightInd w:val="0"/>
        <w:snapToGrid w:val="0"/>
        <w:spacing w:line="360" w:lineRule="auto"/>
        <w:ind w:firstLine="560" w:firstLineChars="200"/>
        <w:jc w:val="left"/>
        <w:rPr>
          <w:rFonts w:ascii="仿宋" w:hAnsi="仿宋" w:eastAsia="仿宋" w:cs="仿宋"/>
          <w:sz w:val="28"/>
          <w:szCs w:val="28"/>
          <w:u w:val="single"/>
        </w:rPr>
      </w:pPr>
      <w:r>
        <w:rPr>
          <w:rFonts w:hint="eastAsia" w:ascii="仿宋" w:hAnsi="仿宋" w:eastAsia="仿宋" w:cs="仿宋"/>
          <w:sz w:val="28"/>
          <w:szCs w:val="28"/>
        </w:rPr>
        <w:t>供应商地址：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                  </w:t>
      </w:r>
    </w:p>
    <w:p w14:paraId="34577848">
      <w:pPr>
        <w:tabs>
          <w:tab w:val="left" w:pos="1002"/>
        </w:tabs>
        <w:autoSpaceDE w:val="0"/>
        <w:autoSpaceDN w:val="0"/>
        <w:adjustRightInd w:val="0"/>
        <w:snapToGrid w:val="0"/>
        <w:spacing w:line="360" w:lineRule="auto"/>
        <w:ind w:firstLine="560" w:firstLineChars="200"/>
        <w:jc w:val="left"/>
        <w:rPr>
          <w:rFonts w:ascii="仿宋" w:hAnsi="仿宋" w:eastAsia="仿宋" w:cs="仿宋"/>
          <w:sz w:val="28"/>
          <w:szCs w:val="28"/>
          <w:u w:val="single"/>
        </w:rPr>
      </w:pPr>
      <w:r>
        <w:rPr>
          <w:rFonts w:hint="eastAsia" w:ascii="仿宋" w:hAnsi="仿宋" w:eastAsia="仿宋" w:cs="仿宋"/>
          <w:sz w:val="28"/>
          <w:szCs w:val="28"/>
        </w:rPr>
        <w:t>联系人及联系电话：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            </w:t>
      </w:r>
    </w:p>
    <w:p w14:paraId="1AAE236C">
      <w:pPr>
        <w:tabs>
          <w:tab w:val="left" w:pos="1002"/>
        </w:tabs>
        <w:autoSpaceDE w:val="0"/>
        <w:autoSpaceDN w:val="0"/>
        <w:adjustRightInd w:val="0"/>
        <w:snapToGrid w:val="0"/>
        <w:spacing w:line="360" w:lineRule="auto"/>
        <w:ind w:firstLine="560" w:firstLineChars="200"/>
        <w:jc w:val="left"/>
        <w:rPr>
          <w:rFonts w:ascii="宋体" w:hAnsi="宋体" w:eastAsia="宋体" w:cs="宋体"/>
          <w:szCs w:val="18"/>
        </w:rPr>
      </w:pPr>
      <w:r>
        <w:rPr>
          <w:rFonts w:hint="eastAsia" w:ascii="仿宋" w:hAnsi="仿宋" w:eastAsia="仿宋" w:cs="仿宋"/>
          <w:sz w:val="28"/>
          <w:szCs w:val="28"/>
        </w:rPr>
        <w:t>日期：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年          月          日</w:t>
      </w:r>
    </w:p>
    <w:p w14:paraId="2591A1BB">
      <w:pPr>
        <w:autoSpaceDE w:val="0"/>
        <w:autoSpaceDN w:val="0"/>
        <w:adjustRightInd w:val="0"/>
        <w:snapToGrid w:val="0"/>
        <w:spacing w:line="440" w:lineRule="exact"/>
        <w:jc w:val="left"/>
        <w:rPr>
          <w:rFonts w:ascii="仿宋" w:hAnsi="仿宋" w:eastAsia="仿宋" w:cs="仿宋"/>
          <w:b/>
          <w:kern w:val="0"/>
          <w:sz w:val="24"/>
          <w:szCs w:val="24"/>
        </w:rPr>
      </w:pPr>
    </w:p>
    <w:p w14:paraId="00C95BEE">
      <w:pPr>
        <w:autoSpaceDE w:val="0"/>
        <w:autoSpaceDN w:val="0"/>
        <w:adjustRightInd w:val="0"/>
        <w:snapToGrid w:val="0"/>
        <w:spacing w:line="400" w:lineRule="exact"/>
        <w:jc w:val="left"/>
        <w:rPr>
          <w:rFonts w:ascii="仿宋" w:hAnsi="仿宋" w:eastAsia="仿宋" w:cs="仿宋"/>
          <w:bCs/>
          <w:kern w:val="0"/>
          <w:sz w:val="24"/>
          <w:szCs w:val="24"/>
        </w:rPr>
      </w:pPr>
      <w:r>
        <w:rPr>
          <w:rFonts w:hint="eastAsia" w:ascii="仿宋" w:hAnsi="仿宋" w:eastAsia="仿宋" w:cs="仿宋"/>
          <w:bCs/>
          <w:kern w:val="0"/>
          <w:sz w:val="24"/>
          <w:szCs w:val="24"/>
        </w:rPr>
        <w:t>注：如供应商在参加多个包段的响应时，需分别提交各个包段的响应竞价函，不提供或提供错误视为无效响应。</w:t>
      </w:r>
    </w:p>
    <w:p w14:paraId="05689C81">
      <w:pPr>
        <w:rPr>
          <w:rFonts w:ascii="仿宋" w:hAnsi="仿宋" w:eastAsia="仿宋" w:cs="仿宋"/>
          <w:b/>
          <w:bCs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</w:rPr>
        <w:t>二、报价明细表</w:t>
      </w:r>
    </w:p>
    <w:tbl>
      <w:tblPr>
        <w:tblStyle w:val="16"/>
        <w:tblW w:w="108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0"/>
        <w:gridCol w:w="1200"/>
        <w:gridCol w:w="3983"/>
        <w:gridCol w:w="700"/>
        <w:gridCol w:w="934"/>
        <w:gridCol w:w="1150"/>
        <w:gridCol w:w="1083"/>
        <w:gridCol w:w="1012"/>
      </w:tblGrid>
      <w:tr w14:paraId="3F175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740" w:type="dxa"/>
            <w:vAlign w:val="center"/>
          </w:tcPr>
          <w:p w14:paraId="1698ABB2">
            <w:pPr>
              <w:autoSpaceDE w:val="0"/>
              <w:autoSpaceDN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200" w:type="dxa"/>
            <w:vAlign w:val="center"/>
          </w:tcPr>
          <w:p w14:paraId="2828C8CC">
            <w:pPr>
              <w:autoSpaceDE w:val="0"/>
              <w:autoSpaceDN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  <w:t>项目</w:t>
            </w:r>
          </w:p>
        </w:tc>
        <w:tc>
          <w:tcPr>
            <w:tcW w:w="3983" w:type="dxa"/>
            <w:vAlign w:val="center"/>
          </w:tcPr>
          <w:p w14:paraId="02843068">
            <w:pPr>
              <w:autoSpaceDE w:val="0"/>
              <w:autoSpaceDN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工作内容</w:t>
            </w:r>
          </w:p>
        </w:tc>
        <w:tc>
          <w:tcPr>
            <w:tcW w:w="700" w:type="dxa"/>
            <w:vAlign w:val="center"/>
          </w:tcPr>
          <w:p w14:paraId="64920257">
            <w:pPr>
              <w:autoSpaceDE w:val="0"/>
              <w:autoSpaceDN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934" w:type="dxa"/>
            <w:vAlign w:val="center"/>
          </w:tcPr>
          <w:p w14:paraId="3BD5A820">
            <w:pPr>
              <w:autoSpaceDE w:val="0"/>
              <w:autoSpaceDN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1150" w:type="dxa"/>
            <w:vAlign w:val="center"/>
          </w:tcPr>
          <w:p w14:paraId="16D00C5B">
            <w:pPr>
              <w:autoSpaceDE w:val="0"/>
              <w:autoSpaceDN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  <w:t>单价</w:t>
            </w:r>
          </w:p>
          <w:p w14:paraId="3C7F0335">
            <w:pPr>
              <w:autoSpaceDE w:val="0"/>
              <w:autoSpaceDN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  <w:t>（元）</w:t>
            </w:r>
          </w:p>
        </w:tc>
        <w:tc>
          <w:tcPr>
            <w:tcW w:w="1083" w:type="dxa"/>
            <w:vAlign w:val="center"/>
          </w:tcPr>
          <w:p w14:paraId="449D5384">
            <w:pPr>
              <w:autoSpaceDE w:val="0"/>
              <w:autoSpaceDN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  <w:t>总价</w:t>
            </w:r>
          </w:p>
          <w:p w14:paraId="70C3F686">
            <w:pPr>
              <w:autoSpaceDE w:val="0"/>
              <w:autoSpaceDN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  <w:t>（元）</w:t>
            </w:r>
          </w:p>
        </w:tc>
        <w:tc>
          <w:tcPr>
            <w:tcW w:w="1012" w:type="dxa"/>
            <w:vAlign w:val="center"/>
          </w:tcPr>
          <w:p w14:paraId="33F6BEC7">
            <w:pPr>
              <w:autoSpaceDE w:val="0"/>
              <w:autoSpaceDN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14:paraId="2E495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9" w:hRule="atLeast"/>
          <w:jc w:val="center"/>
        </w:trPr>
        <w:tc>
          <w:tcPr>
            <w:tcW w:w="740" w:type="dxa"/>
            <w:vAlign w:val="center"/>
          </w:tcPr>
          <w:p w14:paraId="2227B461">
            <w:pPr>
              <w:autoSpaceDE w:val="0"/>
              <w:autoSpaceDN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00" w:type="dxa"/>
            <w:vAlign w:val="center"/>
          </w:tcPr>
          <w:p w14:paraId="7FEE1D89">
            <w:pPr>
              <w:autoSpaceDE w:val="0"/>
              <w:autoSpaceDN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仿宋" w:hAnsi="仿宋" w:eastAsia="仿宋" w:cs="仿宋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视频拍摄</w:t>
            </w:r>
          </w:p>
        </w:tc>
        <w:tc>
          <w:tcPr>
            <w:tcW w:w="3983" w:type="dxa"/>
            <w:vAlign w:val="center"/>
          </w:tcPr>
          <w:p w14:paraId="7FBF5197">
            <w:pPr>
              <w:autoSpaceDE w:val="0"/>
              <w:autoSpaceDN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仿宋" w:hAnsi="仿宋" w:eastAsia="仿宋" w:cs="仿宋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根据微山66号公园改造成果展示及品牌宣传需求，完成项目视频整体策划与拍摄执行。前期结合项目定位进行内容规划，制定拍摄方案、镜头脚本及拍摄流程；现场安排专业摄影团队进行视频素材采集，包含摄影人员、灯光辅助及相关拍摄设备，对园区整体环境、建筑空间、商业业态、特色品牌店铺、消费场景及人物互动等内容进行多角度、多场景拍摄；</w:t>
            </w:r>
          </w:p>
        </w:tc>
        <w:tc>
          <w:tcPr>
            <w:tcW w:w="700" w:type="dxa"/>
            <w:vAlign w:val="center"/>
          </w:tcPr>
          <w:p w14:paraId="381896E5">
            <w:pPr>
              <w:autoSpaceDE w:val="0"/>
              <w:autoSpaceDN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项</w:t>
            </w:r>
          </w:p>
        </w:tc>
        <w:tc>
          <w:tcPr>
            <w:tcW w:w="934" w:type="dxa"/>
            <w:vAlign w:val="center"/>
          </w:tcPr>
          <w:p w14:paraId="770EEC1E">
            <w:pPr>
              <w:autoSpaceDE w:val="0"/>
              <w:autoSpaceDN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2条180s正片</w:t>
            </w:r>
          </w:p>
        </w:tc>
        <w:tc>
          <w:tcPr>
            <w:tcW w:w="1150" w:type="dxa"/>
            <w:vAlign w:val="center"/>
          </w:tcPr>
          <w:p w14:paraId="69B73359">
            <w:pPr>
              <w:autoSpaceDE w:val="0"/>
              <w:autoSpaceDN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3" w:type="dxa"/>
            <w:vAlign w:val="center"/>
          </w:tcPr>
          <w:p w14:paraId="1F60F1ED">
            <w:pPr>
              <w:autoSpaceDE w:val="0"/>
              <w:autoSpaceDN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12" w:type="dxa"/>
            <w:vAlign w:val="center"/>
          </w:tcPr>
          <w:p w14:paraId="65412FEB">
            <w:pPr>
              <w:autoSpaceDE w:val="0"/>
              <w:autoSpaceDN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bCs/>
                <w:color w:val="000000"/>
                <w:kern w:val="0"/>
                <w:sz w:val="24"/>
                <w:szCs w:val="24"/>
                <w:highlight w:val="yellow"/>
                <w:lang w:val="en-US" w:eastAsia="zh-CN"/>
              </w:rPr>
            </w:pPr>
          </w:p>
        </w:tc>
      </w:tr>
      <w:tr w14:paraId="0A72AE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7" w:hRule="atLeast"/>
          <w:jc w:val="center"/>
        </w:trPr>
        <w:tc>
          <w:tcPr>
            <w:tcW w:w="740" w:type="dxa"/>
            <w:vAlign w:val="center"/>
          </w:tcPr>
          <w:p w14:paraId="020483B5">
            <w:pPr>
              <w:autoSpaceDE w:val="0"/>
              <w:autoSpaceDN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200" w:type="dxa"/>
            <w:vAlign w:val="center"/>
          </w:tcPr>
          <w:p w14:paraId="7D6B2BC7">
            <w:pPr>
              <w:autoSpaceDE w:val="0"/>
              <w:autoSpaceDN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仿宋" w:hAnsi="仿宋" w:eastAsia="仿宋" w:cs="仿宋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照片拍摄</w:t>
            </w:r>
          </w:p>
        </w:tc>
        <w:tc>
          <w:tcPr>
            <w:tcW w:w="3983" w:type="dxa"/>
            <w:vAlign w:val="center"/>
          </w:tcPr>
          <w:p w14:paraId="2AD8F015">
            <w:pPr>
              <w:autoSpaceDE w:val="0"/>
              <w:autoSpaceDN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仿宋" w:hAnsi="仿宋" w:eastAsia="仿宋" w:cs="仿宋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  <w:t>根据微山66号公园品牌形象展示需求，完成园区整体形象摄影工作。前期进行摄影方案策划，确定拍摄主题、空间点位及视觉呈现方式；现场安排专业摄影师进行拍摄，围绕园区建筑外观、公共空间、商业店铺、品牌展示、特色节点、活动氛围及人物场景等内容进行影像采集，使用专业摄影设备完成高质量图片拍摄</w:t>
            </w: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700" w:type="dxa"/>
            <w:vAlign w:val="center"/>
          </w:tcPr>
          <w:p w14:paraId="59F97298">
            <w:pPr>
              <w:autoSpaceDE w:val="0"/>
              <w:autoSpaceDN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项</w:t>
            </w:r>
          </w:p>
        </w:tc>
        <w:tc>
          <w:tcPr>
            <w:tcW w:w="934" w:type="dxa"/>
            <w:vAlign w:val="center"/>
          </w:tcPr>
          <w:p w14:paraId="49289DDB">
            <w:pPr>
              <w:autoSpaceDE w:val="0"/>
              <w:autoSpaceDN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bCs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40张</w:t>
            </w:r>
          </w:p>
        </w:tc>
        <w:tc>
          <w:tcPr>
            <w:tcW w:w="1150" w:type="dxa"/>
            <w:vAlign w:val="center"/>
          </w:tcPr>
          <w:p w14:paraId="4A03E13E">
            <w:pPr>
              <w:autoSpaceDE w:val="0"/>
              <w:autoSpaceDN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3" w:type="dxa"/>
            <w:vAlign w:val="center"/>
          </w:tcPr>
          <w:p w14:paraId="3D1ADCD7">
            <w:pPr>
              <w:autoSpaceDE w:val="0"/>
              <w:autoSpaceDN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12" w:type="dxa"/>
            <w:vAlign w:val="center"/>
          </w:tcPr>
          <w:p w14:paraId="1B91C697">
            <w:pPr>
              <w:autoSpaceDE w:val="0"/>
              <w:autoSpaceDN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仿宋"/>
                <w:bCs/>
                <w:color w:val="000000"/>
                <w:kern w:val="0"/>
                <w:sz w:val="24"/>
                <w:szCs w:val="24"/>
                <w:highlight w:val="yellow"/>
              </w:rPr>
            </w:pPr>
          </w:p>
        </w:tc>
      </w:tr>
      <w:tr w14:paraId="68A17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4" w:hRule="atLeast"/>
          <w:jc w:val="center"/>
        </w:trPr>
        <w:tc>
          <w:tcPr>
            <w:tcW w:w="740" w:type="dxa"/>
            <w:vAlign w:val="center"/>
          </w:tcPr>
          <w:p w14:paraId="1BAB33D9">
            <w:pPr>
              <w:autoSpaceDE w:val="0"/>
              <w:autoSpaceDN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200" w:type="dxa"/>
            <w:vAlign w:val="center"/>
          </w:tcPr>
          <w:p w14:paraId="441A7F4F">
            <w:pPr>
              <w:autoSpaceDE w:val="0"/>
              <w:autoSpaceDN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仿宋" w:hAnsi="仿宋" w:eastAsia="仿宋" w:cs="仿宋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后期处理与执行</w:t>
            </w:r>
          </w:p>
        </w:tc>
        <w:tc>
          <w:tcPr>
            <w:tcW w:w="3983" w:type="dxa"/>
            <w:vAlign w:val="center"/>
          </w:tcPr>
          <w:p w14:paraId="0C06ED68">
            <w:pPr>
              <w:autoSpaceDE w:val="0"/>
              <w:autoSpaceDN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仿宋" w:hAnsi="仿宋" w:eastAsia="仿宋" w:cs="仿宋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针对项目拍摄完成的视频及照片素材进行专业后期制作与整理。视频部分完成素材筛选、粗剪、精剪、节奏调整、画面优化、色彩调校、字幕制作、视觉包装、背景音乐及音效处理，最终形成2条180秒品牌宣传视频；照片部分完成图片筛选、分类整理、基础调整、精修处理及统一视觉风格优化，输出20张粗修图片及20张高清精修图片；最终完成全部视频、图片素材整理归档及交付，满足微山66号公园品牌推广、线上传播及宣传展示需求。</w:t>
            </w:r>
          </w:p>
        </w:tc>
        <w:tc>
          <w:tcPr>
            <w:tcW w:w="700" w:type="dxa"/>
            <w:vAlign w:val="center"/>
          </w:tcPr>
          <w:p w14:paraId="00F41088">
            <w:pPr>
              <w:autoSpaceDE w:val="0"/>
              <w:autoSpaceDN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项</w:t>
            </w:r>
          </w:p>
        </w:tc>
        <w:tc>
          <w:tcPr>
            <w:tcW w:w="934" w:type="dxa"/>
            <w:vAlign w:val="center"/>
          </w:tcPr>
          <w:p w14:paraId="1324ECDF">
            <w:pPr>
              <w:autoSpaceDE w:val="0"/>
              <w:autoSpaceDN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bCs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1套</w:t>
            </w:r>
          </w:p>
        </w:tc>
        <w:tc>
          <w:tcPr>
            <w:tcW w:w="1150" w:type="dxa"/>
            <w:vAlign w:val="center"/>
          </w:tcPr>
          <w:p w14:paraId="24425267">
            <w:pPr>
              <w:autoSpaceDE w:val="0"/>
              <w:autoSpaceDN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3" w:type="dxa"/>
            <w:vAlign w:val="center"/>
          </w:tcPr>
          <w:p w14:paraId="34A577EF">
            <w:pPr>
              <w:autoSpaceDE w:val="0"/>
              <w:autoSpaceDN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12" w:type="dxa"/>
            <w:vAlign w:val="center"/>
          </w:tcPr>
          <w:p w14:paraId="3D996CB4">
            <w:pPr>
              <w:autoSpaceDE w:val="0"/>
              <w:autoSpaceDN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仿宋"/>
                <w:bCs/>
                <w:color w:val="000000"/>
                <w:kern w:val="0"/>
                <w:sz w:val="24"/>
                <w:szCs w:val="24"/>
                <w:highlight w:val="yellow"/>
              </w:rPr>
            </w:pPr>
          </w:p>
        </w:tc>
      </w:tr>
      <w:tr w14:paraId="352C2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1940" w:type="dxa"/>
            <w:gridSpan w:val="2"/>
            <w:vAlign w:val="center"/>
          </w:tcPr>
          <w:p w14:paraId="517F376C">
            <w:pPr>
              <w:autoSpaceDE w:val="0"/>
              <w:autoSpaceDN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000000"/>
                <w:kern w:val="0"/>
                <w:sz w:val="24"/>
                <w:szCs w:val="24"/>
              </w:rPr>
              <w:t>合计</w:t>
            </w:r>
          </w:p>
        </w:tc>
        <w:tc>
          <w:tcPr>
            <w:tcW w:w="3983" w:type="dxa"/>
            <w:vAlign w:val="center"/>
          </w:tcPr>
          <w:p w14:paraId="624A29EF">
            <w:pPr>
              <w:autoSpaceDE w:val="0"/>
              <w:autoSpaceDN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14:paraId="0F20CC7C">
            <w:pPr>
              <w:autoSpaceDE w:val="0"/>
              <w:autoSpaceDN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4" w:type="dxa"/>
            <w:vAlign w:val="center"/>
          </w:tcPr>
          <w:p w14:paraId="679865D2">
            <w:pPr>
              <w:autoSpaceDE w:val="0"/>
              <w:autoSpaceDN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0" w:type="dxa"/>
            <w:vAlign w:val="center"/>
          </w:tcPr>
          <w:p w14:paraId="20677A0B">
            <w:pPr>
              <w:autoSpaceDE w:val="0"/>
              <w:autoSpaceDN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3" w:type="dxa"/>
            <w:vAlign w:val="center"/>
          </w:tcPr>
          <w:p w14:paraId="33C1E824">
            <w:pPr>
              <w:autoSpaceDE w:val="0"/>
              <w:autoSpaceDN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12" w:type="dxa"/>
            <w:vAlign w:val="center"/>
          </w:tcPr>
          <w:p w14:paraId="43D8DBE6">
            <w:pPr>
              <w:autoSpaceDE w:val="0"/>
              <w:autoSpaceDN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</w:p>
        </w:tc>
      </w:tr>
    </w:tbl>
    <w:p w14:paraId="2A150FC8">
      <w:pPr>
        <w:spacing w:line="440" w:lineRule="exact"/>
        <w:rPr>
          <w:rFonts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说明：单价均按含税价报价，增值税税率为6%，若供应商无法提供增值税税率为6%的发票，则税金差额由供应商承担。</w:t>
      </w:r>
    </w:p>
    <w:p w14:paraId="3693D9C8">
      <w:pPr>
        <w:spacing w:line="440" w:lineRule="exact"/>
        <w:rPr>
          <w:rFonts w:hint="default" w:ascii="仿宋" w:hAnsi="仿宋" w:eastAsia="仿宋" w:cs="仿宋"/>
          <w:color w:val="00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备注：视频所涉及的视频素材、BGM音乐购买等，全都包干，不涉及二次费用。</w:t>
      </w:r>
    </w:p>
    <w:p w14:paraId="3A10E83F">
      <w:pPr>
        <w:spacing w:line="440" w:lineRule="exact"/>
        <w:rPr>
          <w:rFonts w:ascii="仿宋" w:hAnsi="仿宋" w:eastAsia="仿宋" w:cs="仿宋"/>
          <w:color w:val="000000"/>
          <w:sz w:val="24"/>
          <w:szCs w:val="24"/>
        </w:rPr>
      </w:pPr>
    </w:p>
    <w:p w14:paraId="6878E185">
      <w:pPr>
        <w:spacing w:line="440" w:lineRule="exact"/>
        <w:rPr>
          <w:rFonts w:ascii="仿宋" w:hAnsi="仿宋" w:eastAsia="仿宋" w:cs="仿宋"/>
          <w:color w:val="000000"/>
          <w:sz w:val="24"/>
          <w:szCs w:val="24"/>
        </w:rPr>
      </w:pPr>
    </w:p>
    <w:p w14:paraId="23BBB5E3">
      <w:pPr>
        <w:spacing w:line="440" w:lineRule="exact"/>
        <w:jc w:val="right"/>
        <w:rPr>
          <w:rFonts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供应商：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           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(盖单位公章)</w:t>
      </w:r>
    </w:p>
    <w:p w14:paraId="733D8081">
      <w:pPr>
        <w:spacing w:line="440" w:lineRule="exact"/>
        <w:jc w:val="right"/>
        <w:rPr>
          <w:rFonts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法定代表人(单位负责人)：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        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(签字)</w:t>
      </w:r>
    </w:p>
    <w:p w14:paraId="1977DA2A">
      <w:pPr>
        <w:spacing w:line="360" w:lineRule="auto"/>
        <w:ind w:firstLine="5908" w:firstLineChars="2462"/>
        <w:jc w:val="right"/>
        <w:rPr>
          <w:rFonts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 xml:space="preserve">                                    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ab/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ab/>
      </w:r>
      <w:r>
        <w:rPr>
          <w:rFonts w:hint="eastAsia" w:ascii="仿宋" w:hAnsi="仿宋" w:eastAsia="仿宋" w:cs="仿宋"/>
          <w:color w:val="000000"/>
          <w:sz w:val="24"/>
          <w:szCs w:val="24"/>
        </w:rPr>
        <w:t>年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ab/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ab/>
      </w:r>
      <w:r>
        <w:rPr>
          <w:rFonts w:hint="eastAsia" w:ascii="仿宋" w:hAnsi="仿宋" w:eastAsia="仿宋" w:cs="仿宋"/>
          <w:color w:val="000000"/>
          <w:sz w:val="24"/>
          <w:szCs w:val="24"/>
        </w:rPr>
        <w:t>月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ab/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ab/>
      </w:r>
      <w:r>
        <w:rPr>
          <w:rFonts w:hint="eastAsia" w:ascii="仿宋" w:hAnsi="仿宋" w:eastAsia="仿宋" w:cs="仿宋"/>
          <w:color w:val="000000"/>
          <w:sz w:val="24"/>
          <w:szCs w:val="24"/>
        </w:rPr>
        <w:t>日</w:t>
      </w:r>
    </w:p>
    <w:p w14:paraId="7E1FBEDD">
      <w:pPr>
        <w:widowControl/>
        <w:jc w:val="left"/>
        <w:rPr>
          <w:rFonts w:ascii="仿宋" w:hAnsi="仿宋" w:eastAsia="仿宋" w:cs="仿宋"/>
          <w:color w:val="000000"/>
          <w:sz w:val="24"/>
          <w:szCs w:val="24"/>
        </w:rPr>
      </w:pPr>
      <w:r>
        <w:rPr>
          <w:rFonts w:ascii="仿宋" w:hAnsi="仿宋" w:eastAsia="仿宋" w:cs="仿宋"/>
          <w:color w:val="000000"/>
          <w:sz w:val="24"/>
          <w:szCs w:val="24"/>
        </w:rPr>
        <w:br w:type="page"/>
      </w:r>
    </w:p>
    <w:p w14:paraId="66F1ECC5">
      <w:pPr>
        <w:autoSpaceDE w:val="0"/>
        <w:autoSpaceDN w:val="0"/>
        <w:adjustRightInd w:val="0"/>
        <w:snapToGrid w:val="0"/>
        <w:spacing w:line="560" w:lineRule="exact"/>
        <w:jc w:val="center"/>
        <w:rPr>
          <w:rFonts w:ascii="仿宋" w:hAnsi="仿宋" w:eastAsia="仿宋" w:cs="仿宋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三、供应商资格证明材料</w:t>
      </w:r>
    </w:p>
    <w:p w14:paraId="6A153434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仿宋" w:hAnsi="仿宋" w:eastAsia="仿宋" w:cs="仿宋"/>
          <w:kern w:val="0"/>
          <w:sz w:val="22"/>
        </w:rPr>
      </w:pPr>
    </w:p>
    <w:p w14:paraId="4A80ABA5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仿宋" w:hAnsi="仿宋" w:eastAsia="仿宋" w:cs="仿宋"/>
          <w:kern w:val="0"/>
          <w:sz w:val="22"/>
        </w:rPr>
      </w:pPr>
      <w:r>
        <w:rPr>
          <w:rFonts w:hint="eastAsia" w:ascii="仿宋" w:hAnsi="仿宋" w:eastAsia="仿宋" w:cs="仿宋"/>
          <w:kern w:val="0"/>
          <w:sz w:val="22"/>
        </w:rPr>
        <w:t>（按竞价公告要求，提供相关资格证明文件原件扫描件，格式自拟。）</w:t>
      </w:r>
    </w:p>
    <w:p w14:paraId="4545C357">
      <w:pPr>
        <w:rPr>
          <w:rFonts w:ascii="仿宋" w:hAnsi="仿宋" w:eastAsia="仿宋" w:cs="仿宋"/>
          <w:kern w:val="0"/>
          <w:sz w:val="22"/>
        </w:rPr>
      </w:pPr>
      <w:r>
        <w:rPr>
          <w:rFonts w:hint="eastAsia" w:ascii="仿宋" w:hAnsi="仿宋" w:eastAsia="仿宋" w:cs="仿宋"/>
          <w:kern w:val="0"/>
          <w:sz w:val="22"/>
        </w:rPr>
        <w:br w:type="page"/>
      </w:r>
    </w:p>
    <w:p w14:paraId="2063B7C0">
      <w:pPr>
        <w:autoSpaceDE w:val="0"/>
        <w:autoSpaceDN w:val="0"/>
        <w:adjustRightInd w:val="0"/>
        <w:snapToGrid w:val="0"/>
        <w:spacing w:line="560" w:lineRule="exact"/>
        <w:jc w:val="center"/>
        <w:rPr>
          <w:rFonts w:ascii="Calibri" w:hAnsi="Calibri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四、信誉要求</w:t>
      </w:r>
    </w:p>
    <w:p w14:paraId="2C8CFDBE">
      <w:pPr>
        <w:spacing w:line="360" w:lineRule="auto"/>
        <w:jc w:val="center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（一）供应商信誉声明</w:t>
      </w:r>
    </w:p>
    <w:p w14:paraId="37EF3652">
      <w:pPr>
        <w:spacing w:line="440" w:lineRule="exact"/>
        <w:rPr>
          <w:rFonts w:ascii="仿宋" w:hAnsi="仿宋" w:eastAsia="仿宋" w:cs="仿宋"/>
          <w:szCs w:val="21"/>
        </w:rPr>
      </w:pPr>
    </w:p>
    <w:p w14:paraId="6F03A886">
      <w:pPr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                  </w:t>
      </w:r>
      <w:r>
        <w:rPr>
          <w:rFonts w:hint="eastAsia" w:ascii="仿宋" w:hAnsi="仿宋" w:eastAsia="仿宋" w:cs="仿宋"/>
          <w:sz w:val="24"/>
          <w:szCs w:val="24"/>
        </w:rPr>
        <w:t>(采购人名称）：</w:t>
      </w:r>
    </w:p>
    <w:p w14:paraId="7A651A7B">
      <w:pPr>
        <w:rPr>
          <w:rFonts w:ascii="仿宋" w:hAnsi="仿宋" w:eastAsia="仿宋" w:cs="仿宋"/>
          <w:sz w:val="24"/>
          <w:szCs w:val="24"/>
        </w:rPr>
      </w:pPr>
    </w:p>
    <w:p w14:paraId="13B5DFFD">
      <w:pPr>
        <w:spacing w:line="360" w:lineRule="auto"/>
        <w:ind w:firstLine="480" w:firstLineChars="200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我方在此声明，截止本项目响应文件递交截止时间，我方处于正常的经营状态，不存在下列任何一种情形:</w:t>
      </w:r>
    </w:p>
    <w:p w14:paraId="435EB7C3">
      <w:pPr>
        <w:spacing w:line="360" w:lineRule="auto"/>
        <w:ind w:firstLine="480" w:firstLineChars="200"/>
        <w:rPr>
          <w:rFonts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u w:val="single"/>
        </w:rPr>
        <w:t>（1）被依法暂停或取消投标资格；</w:t>
      </w:r>
    </w:p>
    <w:p w14:paraId="23BC9F4A">
      <w:pPr>
        <w:spacing w:line="360" w:lineRule="auto"/>
        <w:ind w:firstLine="480" w:firstLineChars="200"/>
        <w:rPr>
          <w:rFonts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u w:val="single"/>
        </w:rPr>
        <w:t>（2）被责令停产停业、暂扣或者吊销许可证、暂扣或者吊销执照；</w:t>
      </w:r>
    </w:p>
    <w:p w14:paraId="16379F7E">
      <w:pPr>
        <w:spacing w:line="360" w:lineRule="auto"/>
        <w:ind w:firstLine="480" w:firstLineChars="200"/>
        <w:rPr>
          <w:rFonts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u w:val="single"/>
        </w:rPr>
        <w:t>（3）被进入清算程序，或被宣告破产，或其他丧失履约能力的情形；</w:t>
      </w:r>
    </w:p>
    <w:p w14:paraId="6EEE74CB">
      <w:pPr>
        <w:spacing w:line="360" w:lineRule="auto"/>
        <w:ind w:firstLine="480" w:firstLineChars="200"/>
        <w:rPr>
          <w:rFonts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u w:val="single"/>
        </w:rPr>
        <w:t>（4）在最近三年内发生重大质量问题</w:t>
      </w:r>
      <w:r>
        <w:rPr>
          <w:rFonts w:hint="eastAsia" w:ascii="仿宋" w:hAnsi="仿宋" w:eastAsia="仿宋" w:cs="仿宋"/>
          <w:b/>
          <w:bCs/>
          <w:sz w:val="24"/>
          <w:szCs w:val="24"/>
          <w:u w:val="single"/>
        </w:rPr>
        <w:t>；</w:t>
      </w:r>
    </w:p>
    <w:p w14:paraId="4D038FA6">
      <w:pPr>
        <w:spacing w:line="360" w:lineRule="auto"/>
        <w:ind w:firstLine="480" w:firstLineChars="200"/>
        <w:rPr>
          <w:rFonts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u w:val="single"/>
        </w:rPr>
        <w:t>（5）在“国家企业信用信息公示系统”（</w:t>
      </w:r>
      <w:r>
        <w:fldChar w:fldCharType="begin"/>
      </w:r>
      <w:r>
        <w:instrText xml:space="preserve"> HYPERLINK "http://www.gsxt.gov.cn）未被列入严重违法失信企业名单；" </w:instrText>
      </w:r>
      <w:r>
        <w:fldChar w:fldCharType="separate"/>
      </w:r>
      <w:r>
        <w:rPr>
          <w:rFonts w:hint="eastAsia" w:ascii="仿宋" w:hAnsi="仿宋" w:eastAsia="仿宋" w:cs="仿宋"/>
          <w:sz w:val="24"/>
          <w:szCs w:val="24"/>
          <w:u w:val="single"/>
        </w:rPr>
        <w:t>www.gsxt.gov.cn）被列入严重违法失信企业名单；</w:t>
      </w:r>
      <w:r>
        <w:rPr>
          <w:rFonts w:hint="eastAsia" w:ascii="仿宋" w:hAnsi="仿宋" w:eastAsia="仿宋" w:cs="仿宋"/>
          <w:sz w:val="24"/>
          <w:szCs w:val="24"/>
          <w:u w:val="single"/>
        </w:rPr>
        <w:fldChar w:fldCharType="end"/>
      </w:r>
    </w:p>
    <w:p w14:paraId="1CAAAF8B">
      <w:pPr>
        <w:spacing w:line="360" w:lineRule="auto"/>
        <w:ind w:firstLine="480" w:firstLineChars="200"/>
        <w:rPr>
          <w:rFonts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u w:val="single"/>
        </w:rPr>
        <w:t>（6）在“信用中国”网站（www.creditchina.gov.cn）或中国执行信息公开网（http://zxgk.court.gov.cn/）被列入失信被执行人名单；</w:t>
      </w:r>
    </w:p>
    <w:p w14:paraId="5B1D31F9">
      <w:pPr>
        <w:spacing w:line="360" w:lineRule="auto"/>
        <w:ind w:firstLine="480" w:firstLineChars="200"/>
        <w:rPr>
          <w:rFonts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u w:val="single"/>
        </w:rPr>
        <w:t>（7）在近三年内供应商或其法定代表人（单位负责人）、拟委任的项目负责人（如有）有行贿犯罪行为；</w:t>
      </w:r>
    </w:p>
    <w:p w14:paraId="0A130C6E">
      <w:pPr>
        <w:spacing w:line="360" w:lineRule="auto"/>
        <w:ind w:firstLine="480" w:firstLineChars="200"/>
        <w:rPr>
          <w:rFonts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bCs/>
          <w:kern w:val="0"/>
          <w:sz w:val="24"/>
          <w:szCs w:val="24"/>
          <w:u w:val="single"/>
          <w:lang w:bidi="en-US"/>
        </w:rPr>
        <w:t>（8）存在法律法规规定的不得存在的其他情形。</w:t>
      </w:r>
    </w:p>
    <w:p w14:paraId="17D08BD0">
      <w:pPr>
        <w:spacing w:line="440" w:lineRule="exact"/>
        <w:ind w:firstLine="480" w:firstLineChars="200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我方保证上述信息的真实和准确，并愿意承担因我方就此弄虚作假所引起的一切法律后果。</w:t>
      </w:r>
    </w:p>
    <w:p w14:paraId="369078B7">
      <w:pPr>
        <w:spacing w:line="440" w:lineRule="exact"/>
        <w:ind w:firstLine="480" w:firstLineChars="200"/>
        <w:rPr>
          <w:rFonts w:ascii="仿宋" w:hAnsi="仿宋" w:eastAsia="仿宋" w:cs="仿宋"/>
          <w:sz w:val="24"/>
          <w:szCs w:val="24"/>
        </w:rPr>
      </w:pPr>
    </w:p>
    <w:p w14:paraId="5F73C943">
      <w:pPr>
        <w:spacing w:line="440" w:lineRule="exact"/>
        <w:ind w:firstLine="3360" w:firstLineChars="1400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供应商：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             </w:t>
      </w:r>
      <w:r>
        <w:rPr>
          <w:rFonts w:hint="eastAsia" w:ascii="仿宋" w:hAnsi="仿宋" w:eastAsia="仿宋" w:cs="仿宋"/>
          <w:sz w:val="24"/>
          <w:szCs w:val="24"/>
        </w:rPr>
        <w:t>(盖单位公章)</w:t>
      </w:r>
    </w:p>
    <w:p w14:paraId="77FD05CC">
      <w:pPr>
        <w:spacing w:line="440" w:lineRule="exact"/>
        <w:ind w:firstLine="1920" w:firstLineChars="800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法定代表人(单位负责人)：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         </w:t>
      </w:r>
      <w:r>
        <w:rPr>
          <w:rFonts w:hint="eastAsia" w:ascii="仿宋" w:hAnsi="仿宋" w:eastAsia="仿宋" w:cs="仿宋"/>
          <w:sz w:val="24"/>
          <w:szCs w:val="24"/>
        </w:rPr>
        <w:t>(签字)</w:t>
      </w:r>
    </w:p>
    <w:p w14:paraId="40D469FB">
      <w:pPr>
        <w:spacing w:line="440" w:lineRule="exact"/>
        <w:ind w:firstLine="480" w:firstLineChars="200"/>
        <w:rPr>
          <w:rFonts w:ascii="仿宋" w:hAnsi="仿宋" w:eastAsia="仿宋" w:cs="仿宋"/>
          <w:sz w:val="24"/>
          <w:szCs w:val="24"/>
        </w:rPr>
      </w:pPr>
    </w:p>
    <w:p w14:paraId="2FF29A3A">
      <w:pPr>
        <w:spacing w:line="360" w:lineRule="auto"/>
        <w:ind w:firstLine="5908" w:firstLineChars="2462"/>
        <w:jc w:val="right"/>
        <w:rPr>
          <w:rFonts w:ascii="宋体" w:hAnsi="宋体" w:eastAsia="宋体" w:cs="宋体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                                     </w:t>
      </w:r>
      <w:r>
        <w:rPr>
          <w:rFonts w:hint="eastAsia" w:ascii="仿宋" w:hAnsi="仿宋" w:eastAsia="仿宋" w:cs="仿宋"/>
          <w:sz w:val="24"/>
          <w:szCs w:val="24"/>
          <w:u w:val="single"/>
        </w:rPr>
        <w:tab/>
      </w:r>
      <w:r>
        <w:rPr>
          <w:rFonts w:hint="eastAsia" w:ascii="仿宋" w:hAnsi="仿宋" w:eastAsia="仿宋" w:cs="仿宋"/>
          <w:sz w:val="24"/>
          <w:szCs w:val="24"/>
          <w:u w:val="single"/>
        </w:rPr>
        <w:tab/>
      </w:r>
      <w:r>
        <w:rPr>
          <w:rFonts w:hint="eastAsia" w:ascii="仿宋" w:hAnsi="仿宋" w:eastAsia="仿宋" w:cs="仿宋"/>
          <w:sz w:val="24"/>
          <w:szCs w:val="24"/>
        </w:rPr>
        <w:t>年</w:t>
      </w:r>
      <w:r>
        <w:rPr>
          <w:rFonts w:hint="eastAsia" w:ascii="仿宋" w:hAnsi="仿宋" w:eastAsia="仿宋" w:cs="仿宋"/>
          <w:sz w:val="24"/>
          <w:szCs w:val="24"/>
          <w:u w:val="single"/>
        </w:rPr>
        <w:tab/>
      </w:r>
      <w:r>
        <w:rPr>
          <w:rFonts w:hint="eastAsia" w:ascii="仿宋" w:hAnsi="仿宋" w:eastAsia="仿宋" w:cs="仿宋"/>
          <w:sz w:val="24"/>
          <w:szCs w:val="24"/>
          <w:u w:val="single"/>
        </w:rPr>
        <w:tab/>
      </w:r>
      <w:r>
        <w:rPr>
          <w:rFonts w:hint="eastAsia" w:ascii="仿宋" w:hAnsi="仿宋" w:eastAsia="仿宋" w:cs="仿宋"/>
          <w:sz w:val="24"/>
          <w:szCs w:val="24"/>
        </w:rPr>
        <w:t>月</w:t>
      </w:r>
      <w:r>
        <w:rPr>
          <w:rFonts w:hint="eastAsia" w:ascii="仿宋" w:hAnsi="仿宋" w:eastAsia="仿宋" w:cs="仿宋"/>
          <w:sz w:val="24"/>
          <w:szCs w:val="24"/>
          <w:u w:val="single"/>
        </w:rPr>
        <w:tab/>
      </w:r>
      <w:r>
        <w:rPr>
          <w:rFonts w:hint="eastAsia" w:ascii="仿宋" w:hAnsi="仿宋" w:eastAsia="仿宋" w:cs="仿宋"/>
          <w:sz w:val="24"/>
          <w:szCs w:val="24"/>
          <w:u w:val="single"/>
        </w:rPr>
        <w:tab/>
      </w:r>
      <w:r>
        <w:rPr>
          <w:rFonts w:hint="eastAsia" w:ascii="仿宋" w:hAnsi="仿宋" w:eastAsia="仿宋" w:cs="仿宋"/>
          <w:sz w:val="24"/>
          <w:szCs w:val="24"/>
        </w:rPr>
        <w:t>日</w:t>
      </w:r>
    </w:p>
    <w:p w14:paraId="091366F6">
      <w:pPr>
        <w:spacing w:line="440" w:lineRule="exact"/>
        <w:ind w:firstLine="480" w:firstLineChars="200"/>
        <w:rPr>
          <w:rFonts w:ascii="宋体" w:hAnsi="宋体" w:eastAsia="宋体" w:cs="Times New Roman"/>
          <w:sz w:val="24"/>
          <w:szCs w:val="24"/>
        </w:rPr>
      </w:pPr>
    </w:p>
    <w:p w14:paraId="48618E35">
      <w:pPr>
        <w:spacing w:line="400" w:lineRule="atLeast"/>
        <w:ind w:firstLine="480" w:firstLineChars="200"/>
        <w:jc w:val="center"/>
        <w:rPr>
          <w:rFonts w:ascii="Calibri" w:hAnsi="Calibri" w:eastAsia="宋体" w:cs="Times New Roman"/>
          <w:sz w:val="24"/>
          <w:szCs w:val="24"/>
        </w:rPr>
      </w:pPr>
    </w:p>
    <w:p w14:paraId="619972D9">
      <w:pPr>
        <w:spacing w:line="440" w:lineRule="exact"/>
        <w:jc w:val="center"/>
        <w:rPr>
          <w:rFonts w:ascii="仿宋" w:hAnsi="仿宋" w:eastAsia="仿宋" w:cs="仿宋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br w:type="page"/>
      </w:r>
      <w:r>
        <w:rPr>
          <w:rFonts w:hint="eastAsia" w:ascii="仿宋" w:hAnsi="仿宋" w:eastAsia="仿宋" w:cs="仿宋"/>
          <w:sz w:val="24"/>
          <w:szCs w:val="24"/>
        </w:rPr>
        <w:t>（二）严重违法失信企业查询结果</w:t>
      </w:r>
    </w:p>
    <w:p w14:paraId="56D7E8BD">
      <w:pPr>
        <w:keepNext/>
        <w:keepLines/>
        <w:adjustRightInd w:val="0"/>
        <w:snapToGrid w:val="0"/>
        <w:spacing w:line="400" w:lineRule="exact"/>
        <w:jc w:val="center"/>
        <w:outlineLvl w:val="3"/>
        <w:rPr>
          <w:rFonts w:ascii="宋体" w:hAnsi="宋体" w:eastAsia="宋体" w:cs="宋体"/>
          <w:sz w:val="24"/>
          <w:szCs w:val="24"/>
          <w:lang w:val="zh-CN" w:bidi="zh-CN"/>
        </w:rPr>
      </w:pPr>
    </w:p>
    <w:p w14:paraId="340888CE">
      <w:pPr>
        <w:spacing w:line="400" w:lineRule="atLeast"/>
        <w:ind w:left="960" w:hanging="960" w:hangingChars="400"/>
        <w:rPr>
          <w:rFonts w:ascii="宋体" w:hAnsi="宋体" w:eastAsia="宋体" w:cs="宋体"/>
          <w:sz w:val="24"/>
          <w:szCs w:val="24"/>
        </w:rPr>
      </w:pPr>
    </w:p>
    <w:tbl>
      <w:tblPr>
        <w:tblStyle w:val="1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16849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0" w:hRule="atLeast"/>
        </w:trPr>
        <w:tc>
          <w:tcPr>
            <w:tcW w:w="5000" w:type="pct"/>
          </w:tcPr>
          <w:p w14:paraId="46752120">
            <w:pPr>
              <w:spacing w:line="400" w:lineRule="atLeast"/>
              <w:ind w:left="720" w:hanging="720" w:hangingChars="30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</w:t>
            </w:r>
          </w:p>
        </w:tc>
      </w:tr>
    </w:tbl>
    <w:p w14:paraId="78A4690C">
      <w:pPr>
        <w:rPr>
          <w:rFonts w:ascii="Calibri" w:hAnsi="Calibri" w:eastAsia="宋体" w:cs="Times New Roman"/>
          <w:szCs w:val="24"/>
        </w:rPr>
      </w:pPr>
    </w:p>
    <w:p w14:paraId="565EE832">
      <w:pPr>
        <w:spacing w:line="360" w:lineRule="auto"/>
        <w:rPr>
          <w:rFonts w:ascii="Calibri" w:hAnsi="Calibri" w:eastAsia="宋体" w:cs="Times New Roman"/>
          <w:sz w:val="24"/>
          <w:szCs w:val="24"/>
        </w:rPr>
      </w:pPr>
    </w:p>
    <w:p w14:paraId="11FEA34E">
      <w:pPr>
        <w:spacing w:line="400" w:lineRule="exact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备注：供应商自行通过“国家企业信用信息公示系统”(</w:t>
      </w:r>
      <w:r>
        <w:fldChar w:fldCharType="begin"/>
      </w:r>
      <w:r>
        <w:instrText xml:space="preserve"> HYPERLINK "http://www.gsxt.gov.cn）查询本单位是否" </w:instrText>
      </w:r>
      <w:r>
        <w:fldChar w:fldCharType="separate"/>
      </w:r>
      <w:r>
        <w:rPr>
          <w:rFonts w:hint="eastAsia" w:ascii="仿宋" w:hAnsi="仿宋" w:eastAsia="仿宋" w:cs="仿宋"/>
          <w:sz w:val="24"/>
          <w:szCs w:val="24"/>
        </w:rPr>
        <w:t>www.gsxt.gov.cn)查询本单位是否</w:t>
      </w:r>
      <w:r>
        <w:rPr>
          <w:rFonts w:hint="eastAsia" w:ascii="仿宋" w:hAnsi="仿宋" w:eastAsia="仿宋" w:cs="仿宋"/>
          <w:sz w:val="24"/>
          <w:szCs w:val="24"/>
        </w:rPr>
        <w:fldChar w:fldCharType="end"/>
      </w:r>
      <w:r>
        <w:rPr>
          <w:rFonts w:hint="eastAsia" w:ascii="仿宋" w:hAnsi="仿宋" w:eastAsia="仿宋" w:cs="仿宋"/>
          <w:sz w:val="24"/>
          <w:szCs w:val="24"/>
        </w:rPr>
        <w:t xml:space="preserve">被列为严重违法失信企业，并将查询结果“截图”附在本表中。 </w:t>
      </w:r>
    </w:p>
    <w:p w14:paraId="70CB9258">
      <w:pPr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br w:type="page"/>
      </w:r>
    </w:p>
    <w:p w14:paraId="4CBA1DD9">
      <w:pPr>
        <w:spacing w:line="440" w:lineRule="exact"/>
        <w:jc w:val="center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（三）失信被执行人查询结果</w:t>
      </w:r>
    </w:p>
    <w:p w14:paraId="1B17EC9E">
      <w:pPr>
        <w:spacing w:line="400" w:lineRule="atLeast"/>
        <w:ind w:left="960" w:hanging="960" w:hangingChars="400"/>
        <w:rPr>
          <w:rFonts w:ascii="宋体" w:hAnsi="宋体" w:eastAsia="宋体" w:cs="宋体"/>
          <w:sz w:val="24"/>
          <w:szCs w:val="24"/>
        </w:rPr>
      </w:pPr>
    </w:p>
    <w:p w14:paraId="7FDD3A9E">
      <w:pPr>
        <w:spacing w:line="400" w:lineRule="atLeast"/>
        <w:ind w:left="960" w:hanging="960" w:hangingChars="400"/>
        <w:rPr>
          <w:rFonts w:ascii="宋体" w:hAnsi="宋体" w:eastAsia="宋体" w:cs="宋体"/>
          <w:sz w:val="24"/>
          <w:szCs w:val="24"/>
        </w:rPr>
      </w:pPr>
    </w:p>
    <w:tbl>
      <w:tblPr>
        <w:tblStyle w:val="1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6713C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0" w:hRule="atLeast"/>
          <w:jc w:val="center"/>
        </w:trPr>
        <w:tc>
          <w:tcPr>
            <w:tcW w:w="9235" w:type="dxa"/>
          </w:tcPr>
          <w:p w14:paraId="651EBBB4">
            <w:pPr>
              <w:spacing w:line="400" w:lineRule="atLeast"/>
              <w:ind w:left="720" w:hanging="720" w:hangingChars="30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</w:t>
            </w:r>
          </w:p>
        </w:tc>
      </w:tr>
    </w:tbl>
    <w:p w14:paraId="7E090C57">
      <w:pPr>
        <w:spacing w:line="400" w:lineRule="atLeast"/>
        <w:ind w:left="720" w:hanging="720" w:hangingChars="300"/>
        <w:rPr>
          <w:rFonts w:ascii="宋体" w:hAnsi="宋体" w:eastAsia="宋体" w:cs="宋体"/>
          <w:sz w:val="24"/>
          <w:szCs w:val="24"/>
        </w:rPr>
      </w:pPr>
    </w:p>
    <w:p w14:paraId="3C2B68F5">
      <w:pPr>
        <w:spacing w:line="400" w:lineRule="exact"/>
        <w:ind w:firstLine="480" w:firstLineChars="200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备注：供应商自行通过“信用中国”网站（www.creditchina.gov.cn）或中国执行信息公开网（http://zxgk.court.gov.cn/）查询供应商是否为失信被执行人，并将查询结果“截图”附在本表中。</w:t>
      </w:r>
    </w:p>
    <w:p w14:paraId="68664283">
      <w:pPr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br w:type="page"/>
      </w:r>
    </w:p>
    <w:p w14:paraId="36128EAE">
      <w:pPr>
        <w:spacing w:line="440" w:lineRule="exact"/>
        <w:ind w:firstLine="480" w:firstLineChars="200"/>
        <w:jc w:val="center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（四）无行贿犯罪行为的声明</w:t>
      </w:r>
    </w:p>
    <w:p w14:paraId="00F8830E">
      <w:pPr>
        <w:spacing w:line="400" w:lineRule="exact"/>
        <w:rPr>
          <w:rFonts w:ascii="仿宋" w:hAnsi="仿宋" w:eastAsia="仿宋" w:cs="仿宋"/>
          <w:sz w:val="24"/>
          <w:szCs w:val="24"/>
        </w:rPr>
      </w:pPr>
    </w:p>
    <w:p w14:paraId="58C85B65">
      <w:pPr>
        <w:spacing w:line="400" w:lineRule="atLeast"/>
        <w:ind w:left="720" w:hanging="720" w:hangingChars="300"/>
        <w:rPr>
          <w:rFonts w:ascii="仿宋" w:hAnsi="仿宋" w:eastAsia="仿宋" w:cs="仿宋"/>
          <w:sz w:val="24"/>
          <w:szCs w:val="24"/>
        </w:rPr>
      </w:pPr>
    </w:p>
    <w:p w14:paraId="19670B16">
      <w:pPr>
        <w:spacing w:line="400" w:lineRule="exact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             </w:t>
      </w:r>
      <w:r>
        <w:rPr>
          <w:rFonts w:hint="eastAsia" w:ascii="仿宋" w:hAnsi="仿宋" w:eastAsia="仿宋" w:cs="仿宋"/>
          <w:sz w:val="24"/>
          <w:szCs w:val="24"/>
        </w:rPr>
        <w:t>(采购人名称)：</w:t>
      </w:r>
    </w:p>
    <w:p w14:paraId="2120FE52">
      <w:pPr>
        <w:spacing w:line="400" w:lineRule="exact"/>
        <w:rPr>
          <w:rFonts w:ascii="仿宋" w:hAnsi="仿宋" w:eastAsia="仿宋" w:cs="仿宋"/>
          <w:sz w:val="24"/>
          <w:szCs w:val="24"/>
        </w:rPr>
      </w:pPr>
    </w:p>
    <w:p w14:paraId="09C95387">
      <w:pPr>
        <w:spacing w:line="360" w:lineRule="auto"/>
        <w:ind w:firstLine="480" w:firstLineChars="200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  <w:szCs w:val="24"/>
        </w:rPr>
        <w:t>我方在此声明，截止本项目开启截止时间，我单位、法定代表人</w:t>
      </w:r>
      <w:r>
        <w:rPr>
          <w:rFonts w:hint="eastAsia" w:ascii="仿宋" w:hAnsi="仿宋" w:eastAsia="仿宋" w:cs="仿宋"/>
          <w:sz w:val="24"/>
        </w:rPr>
        <w:t>(</w:t>
      </w:r>
      <w:r>
        <w:rPr>
          <w:rFonts w:hint="eastAsia" w:ascii="仿宋" w:hAnsi="仿宋" w:eastAsia="仿宋" w:cs="仿宋"/>
          <w:sz w:val="24"/>
          <w:szCs w:val="24"/>
        </w:rPr>
        <w:t>单位负责人</w:t>
      </w:r>
      <w:r>
        <w:rPr>
          <w:rFonts w:hint="eastAsia" w:ascii="仿宋" w:hAnsi="仿宋" w:eastAsia="仿宋" w:cs="仿宋"/>
          <w:sz w:val="24"/>
        </w:rPr>
        <w:t>)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      </w:t>
      </w:r>
      <w:r>
        <w:rPr>
          <w:rFonts w:hint="eastAsia" w:ascii="仿宋" w:hAnsi="仿宋" w:eastAsia="仿宋" w:cs="仿宋"/>
          <w:sz w:val="24"/>
        </w:rPr>
        <w:t>(</w:t>
      </w:r>
      <w:r>
        <w:rPr>
          <w:rFonts w:hint="eastAsia" w:ascii="仿宋" w:hAnsi="仿宋" w:eastAsia="仿宋" w:cs="仿宋"/>
          <w:sz w:val="24"/>
          <w:szCs w:val="24"/>
        </w:rPr>
        <w:t>姓名</w:t>
      </w:r>
      <w:r>
        <w:rPr>
          <w:rFonts w:hint="eastAsia" w:ascii="仿宋" w:hAnsi="仿宋" w:eastAsia="仿宋" w:cs="仿宋"/>
          <w:sz w:val="24"/>
        </w:rPr>
        <w:t>)</w:t>
      </w:r>
      <w:r>
        <w:rPr>
          <w:rFonts w:hint="eastAsia" w:ascii="仿宋" w:hAnsi="仿宋" w:eastAsia="仿宋" w:cs="仿宋"/>
          <w:sz w:val="24"/>
          <w:szCs w:val="24"/>
        </w:rPr>
        <w:t xml:space="preserve"> 、拟委任的项目负责人</w:t>
      </w:r>
      <w:r>
        <w:rPr>
          <w:rFonts w:hint="eastAsia" w:ascii="仿宋" w:hAnsi="仿宋" w:eastAsia="仿宋" w:cs="仿宋"/>
          <w:sz w:val="24"/>
        </w:rPr>
        <w:t>(</w:t>
      </w:r>
      <w:r>
        <w:rPr>
          <w:rFonts w:hint="eastAsia" w:ascii="仿宋" w:hAnsi="仿宋" w:eastAsia="仿宋" w:cs="仿宋"/>
          <w:sz w:val="24"/>
          <w:szCs w:val="24"/>
        </w:rPr>
        <w:t>如有</w:t>
      </w:r>
      <w:r>
        <w:rPr>
          <w:rFonts w:hint="eastAsia" w:ascii="仿宋" w:hAnsi="仿宋" w:eastAsia="仿宋" w:cs="仿宋"/>
          <w:sz w:val="24"/>
        </w:rPr>
        <w:t>)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     </w:t>
      </w:r>
      <w:r>
        <w:rPr>
          <w:rFonts w:hint="eastAsia" w:ascii="仿宋" w:hAnsi="仿宋" w:eastAsia="仿宋" w:cs="仿宋"/>
          <w:sz w:val="24"/>
        </w:rPr>
        <w:t>(</w:t>
      </w:r>
      <w:r>
        <w:rPr>
          <w:rFonts w:hint="eastAsia" w:ascii="仿宋" w:hAnsi="仿宋" w:eastAsia="仿宋" w:cs="仿宋"/>
          <w:sz w:val="24"/>
          <w:szCs w:val="24"/>
        </w:rPr>
        <w:t>姓名</w:t>
      </w:r>
      <w:r>
        <w:rPr>
          <w:rFonts w:hint="eastAsia" w:ascii="仿宋" w:hAnsi="仿宋" w:eastAsia="仿宋" w:cs="仿宋"/>
          <w:sz w:val="24"/>
        </w:rPr>
        <w:t>)</w:t>
      </w:r>
      <w:r>
        <w:rPr>
          <w:rFonts w:hint="eastAsia" w:ascii="仿宋" w:hAnsi="仿宋" w:eastAsia="仿宋" w:cs="仿宋"/>
          <w:sz w:val="24"/>
          <w:szCs w:val="24"/>
        </w:rPr>
        <w:t>在近三年内</w:t>
      </w:r>
      <w:r>
        <w:rPr>
          <w:rFonts w:hint="eastAsia" w:ascii="仿宋" w:hAnsi="仿宋" w:eastAsia="仿宋" w:cs="仿宋"/>
          <w:sz w:val="24"/>
        </w:rPr>
        <w:t>(</w:t>
      </w:r>
      <w:r>
        <w:rPr>
          <w:rFonts w:hint="eastAsia" w:ascii="仿宋" w:hAnsi="仿宋" w:eastAsia="仿宋" w:cs="仿宋"/>
          <w:sz w:val="24"/>
          <w:szCs w:val="24"/>
          <w:u w:val="single"/>
        </w:rPr>
        <w:tab/>
      </w:r>
      <w:r>
        <w:rPr>
          <w:rFonts w:hint="eastAsia" w:ascii="仿宋" w:hAnsi="仿宋" w:eastAsia="仿宋" w:cs="仿宋"/>
          <w:sz w:val="24"/>
          <w:szCs w:val="24"/>
          <w:u w:val="single"/>
        </w:rPr>
        <w:tab/>
      </w:r>
      <w:r>
        <w:rPr>
          <w:rFonts w:hint="eastAsia" w:ascii="仿宋" w:hAnsi="仿宋" w:eastAsia="仿宋" w:cs="仿宋"/>
          <w:sz w:val="24"/>
          <w:szCs w:val="24"/>
        </w:rPr>
        <w:t>年</w:t>
      </w:r>
      <w:r>
        <w:rPr>
          <w:rFonts w:hint="eastAsia" w:ascii="仿宋" w:hAnsi="仿宋" w:eastAsia="仿宋" w:cs="仿宋"/>
          <w:sz w:val="24"/>
          <w:szCs w:val="24"/>
          <w:u w:val="single"/>
        </w:rPr>
        <w:tab/>
      </w:r>
      <w:r>
        <w:rPr>
          <w:rFonts w:hint="eastAsia" w:ascii="仿宋" w:hAnsi="仿宋" w:eastAsia="仿宋" w:cs="仿宋"/>
          <w:sz w:val="24"/>
          <w:szCs w:val="24"/>
          <w:u w:val="single"/>
        </w:rPr>
        <w:tab/>
      </w:r>
      <w:r>
        <w:rPr>
          <w:rFonts w:hint="eastAsia" w:ascii="仿宋" w:hAnsi="仿宋" w:eastAsia="仿宋" w:cs="仿宋"/>
          <w:sz w:val="24"/>
          <w:szCs w:val="24"/>
        </w:rPr>
        <w:t>月</w:t>
      </w:r>
      <w:r>
        <w:rPr>
          <w:rFonts w:hint="eastAsia" w:ascii="仿宋" w:hAnsi="仿宋" w:eastAsia="仿宋" w:cs="仿宋"/>
          <w:sz w:val="24"/>
          <w:szCs w:val="24"/>
          <w:u w:val="single"/>
        </w:rPr>
        <w:tab/>
      </w:r>
      <w:r>
        <w:rPr>
          <w:rFonts w:hint="eastAsia" w:ascii="仿宋" w:hAnsi="仿宋" w:eastAsia="仿宋" w:cs="仿宋"/>
          <w:sz w:val="24"/>
          <w:szCs w:val="24"/>
          <w:u w:val="single"/>
        </w:rPr>
        <w:tab/>
      </w:r>
      <w:r>
        <w:rPr>
          <w:rFonts w:hint="eastAsia" w:ascii="仿宋" w:hAnsi="仿宋" w:eastAsia="仿宋" w:cs="仿宋"/>
          <w:sz w:val="24"/>
          <w:szCs w:val="24"/>
        </w:rPr>
        <w:t>日至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  </w:t>
      </w:r>
      <w:r>
        <w:rPr>
          <w:rFonts w:hint="eastAsia" w:ascii="仿宋" w:hAnsi="仿宋" w:eastAsia="仿宋" w:cs="仿宋"/>
          <w:sz w:val="24"/>
          <w:szCs w:val="24"/>
        </w:rPr>
        <w:t>年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 </w:t>
      </w:r>
      <w:r>
        <w:rPr>
          <w:rFonts w:hint="eastAsia" w:ascii="仿宋" w:hAnsi="仿宋" w:eastAsia="仿宋" w:cs="仿宋"/>
          <w:sz w:val="24"/>
          <w:szCs w:val="24"/>
        </w:rPr>
        <w:t>月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 </w:t>
      </w:r>
      <w:r>
        <w:rPr>
          <w:rFonts w:hint="eastAsia" w:ascii="仿宋" w:hAnsi="仿宋" w:eastAsia="仿宋" w:cs="仿宋"/>
          <w:sz w:val="24"/>
          <w:szCs w:val="24"/>
        </w:rPr>
        <w:t>日</w:t>
      </w:r>
      <w:r>
        <w:rPr>
          <w:rFonts w:hint="eastAsia" w:ascii="仿宋" w:hAnsi="仿宋" w:eastAsia="仿宋" w:cs="仿宋"/>
          <w:sz w:val="24"/>
        </w:rPr>
        <w:t>)</w:t>
      </w:r>
      <w:r>
        <w:rPr>
          <w:rFonts w:hint="eastAsia" w:ascii="仿宋" w:hAnsi="仿宋" w:eastAsia="仿宋" w:cs="仿宋"/>
          <w:sz w:val="24"/>
          <w:szCs w:val="24"/>
        </w:rPr>
        <w:t>不曾有人民法院生效判决、裁定认定的行贿犯罪行为。</w:t>
      </w:r>
    </w:p>
    <w:p w14:paraId="0B961D51">
      <w:pPr>
        <w:spacing w:line="440" w:lineRule="exact"/>
        <w:ind w:firstLine="480" w:firstLineChars="200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我方对上述声明的真实性和准确性负责，并承担相应的法律责任。</w:t>
      </w:r>
    </w:p>
    <w:p w14:paraId="18EF538B">
      <w:pPr>
        <w:spacing w:line="400" w:lineRule="exact"/>
        <w:ind w:firstLine="480" w:firstLineChars="200"/>
        <w:rPr>
          <w:rFonts w:ascii="仿宋" w:hAnsi="仿宋" w:eastAsia="仿宋" w:cs="仿宋"/>
          <w:sz w:val="24"/>
          <w:szCs w:val="24"/>
        </w:rPr>
      </w:pPr>
    </w:p>
    <w:p w14:paraId="3064A7EE">
      <w:pPr>
        <w:snapToGrid w:val="0"/>
        <w:spacing w:line="520" w:lineRule="exact"/>
        <w:ind w:firstLine="1850" w:firstLineChars="771"/>
        <w:rPr>
          <w:rFonts w:ascii="仿宋" w:hAnsi="仿宋" w:eastAsia="仿宋" w:cs="仿宋"/>
          <w:sz w:val="24"/>
          <w:szCs w:val="24"/>
        </w:rPr>
      </w:pPr>
    </w:p>
    <w:p w14:paraId="208B244A">
      <w:pPr>
        <w:spacing w:line="400" w:lineRule="exact"/>
        <w:ind w:firstLine="480" w:firstLineChars="200"/>
        <w:jc w:val="right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    </w:t>
      </w:r>
    </w:p>
    <w:p w14:paraId="14FBE1A9">
      <w:pPr>
        <w:spacing w:line="400" w:lineRule="exact"/>
        <w:ind w:firstLine="480" w:firstLineChars="200"/>
        <w:jc w:val="center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                            供应商：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              </w:t>
      </w:r>
      <w:r>
        <w:rPr>
          <w:rFonts w:hint="eastAsia" w:ascii="仿宋" w:hAnsi="仿宋" w:eastAsia="仿宋" w:cs="仿宋"/>
          <w:sz w:val="24"/>
          <w:szCs w:val="24"/>
        </w:rPr>
        <w:t>(盖单位公章)</w:t>
      </w:r>
    </w:p>
    <w:p w14:paraId="1E0CBB68">
      <w:pPr>
        <w:wordWrap w:val="0"/>
        <w:spacing w:line="400" w:lineRule="exact"/>
        <w:ind w:firstLine="480" w:firstLineChars="200"/>
        <w:jc w:val="right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   </w:t>
      </w:r>
    </w:p>
    <w:p w14:paraId="697E424C">
      <w:pPr>
        <w:spacing w:line="400" w:lineRule="exact"/>
        <w:ind w:firstLine="480" w:firstLineChars="200"/>
        <w:jc w:val="right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法定代表人(单位负责人)：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             </w:t>
      </w:r>
      <w:r>
        <w:rPr>
          <w:rFonts w:hint="eastAsia" w:ascii="仿宋" w:hAnsi="仿宋" w:eastAsia="仿宋" w:cs="仿宋"/>
          <w:sz w:val="24"/>
          <w:szCs w:val="24"/>
        </w:rPr>
        <w:t>(签字)</w:t>
      </w:r>
    </w:p>
    <w:p w14:paraId="2BC23C52">
      <w:pPr>
        <w:spacing w:line="400" w:lineRule="exact"/>
        <w:ind w:firstLine="480" w:firstLineChars="200"/>
        <w:jc w:val="right"/>
        <w:rPr>
          <w:rFonts w:ascii="仿宋" w:hAnsi="仿宋" w:eastAsia="仿宋" w:cs="仿宋"/>
          <w:sz w:val="24"/>
          <w:szCs w:val="24"/>
        </w:rPr>
      </w:pPr>
    </w:p>
    <w:p w14:paraId="5590E00B">
      <w:pPr>
        <w:spacing w:line="400" w:lineRule="exact"/>
        <w:ind w:firstLine="480" w:firstLineChars="200"/>
        <w:jc w:val="right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    </w:t>
      </w:r>
      <w:r>
        <w:rPr>
          <w:rFonts w:hint="eastAsia" w:ascii="仿宋" w:hAnsi="仿宋" w:eastAsia="仿宋" w:cs="仿宋"/>
          <w:sz w:val="24"/>
          <w:szCs w:val="24"/>
        </w:rPr>
        <w:t>年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  </w:t>
      </w:r>
      <w:r>
        <w:rPr>
          <w:rFonts w:hint="eastAsia" w:ascii="仿宋" w:hAnsi="仿宋" w:eastAsia="仿宋" w:cs="仿宋"/>
          <w:sz w:val="24"/>
          <w:szCs w:val="24"/>
        </w:rPr>
        <w:t>月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 </w:t>
      </w:r>
      <w:r>
        <w:rPr>
          <w:rFonts w:hint="eastAsia" w:ascii="仿宋" w:hAnsi="仿宋" w:eastAsia="仿宋" w:cs="仿宋"/>
          <w:sz w:val="24"/>
          <w:szCs w:val="24"/>
        </w:rPr>
        <w:t>日</w:t>
      </w:r>
    </w:p>
    <w:p w14:paraId="31EFE010">
      <w:pPr>
        <w:spacing w:line="400" w:lineRule="atLeast"/>
        <w:ind w:left="720" w:hanging="720" w:hangingChars="300"/>
        <w:rPr>
          <w:rFonts w:ascii="宋体" w:hAnsi="宋体" w:eastAsia="宋体" w:cs="宋体"/>
          <w:sz w:val="24"/>
          <w:szCs w:val="24"/>
        </w:rPr>
      </w:pPr>
    </w:p>
    <w:p w14:paraId="5A738606">
      <w:pPr>
        <w:spacing w:line="400" w:lineRule="atLeast"/>
        <w:ind w:left="720" w:hanging="720" w:hangingChars="300"/>
        <w:rPr>
          <w:rFonts w:ascii="宋体" w:hAnsi="宋体" w:eastAsia="宋体" w:cs="宋体"/>
          <w:sz w:val="24"/>
          <w:szCs w:val="24"/>
        </w:rPr>
      </w:pPr>
    </w:p>
    <w:p w14:paraId="1CE98792">
      <w:pPr>
        <w:spacing w:line="400" w:lineRule="atLeast"/>
        <w:ind w:left="720" w:hanging="720" w:hangingChars="300"/>
        <w:rPr>
          <w:rFonts w:ascii="宋体" w:hAnsi="宋体" w:eastAsia="宋体" w:cs="宋体"/>
          <w:sz w:val="24"/>
          <w:szCs w:val="24"/>
        </w:rPr>
      </w:pPr>
    </w:p>
    <w:p w14:paraId="4602BB63">
      <w:pPr>
        <w:spacing w:line="400" w:lineRule="atLeast"/>
        <w:ind w:left="720" w:hanging="720" w:hangingChars="300"/>
        <w:rPr>
          <w:rFonts w:ascii="宋体" w:hAnsi="宋体" w:eastAsia="宋体" w:cs="宋体"/>
          <w:sz w:val="24"/>
          <w:szCs w:val="24"/>
        </w:rPr>
      </w:pPr>
    </w:p>
    <w:p w14:paraId="71DBAC83">
      <w:pPr>
        <w:spacing w:line="400" w:lineRule="atLeast"/>
        <w:ind w:left="720" w:hanging="720" w:hangingChars="300"/>
        <w:rPr>
          <w:rFonts w:ascii="宋体" w:hAnsi="宋体" w:eastAsia="宋体" w:cs="宋体"/>
          <w:sz w:val="24"/>
          <w:szCs w:val="24"/>
        </w:rPr>
      </w:pPr>
    </w:p>
    <w:p w14:paraId="13761ED8">
      <w:pPr>
        <w:spacing w:line="400" w:lineRule="atLeast"/>
        <w:ind w:left="720" w:hanging="720" w:hangingChars="300"/>
        <w:rPr>
          <w:rFonts w:ascii="宋体" w:hAnsi="宋体" w:eastAsia="宋体" w:cs="宋体"/>
          <w:sz w:val="24"/>
          <w:szCs w:val="24"/>
        </w:rPr>
      </w:pPr>
    </w:p>
    <w:p w14:paraId="358A04AF">
      <w:pPr>
        <w:spacing w:line="400" w:lineRule="atLeast"/>
        <w:ind w:left="720" w:hanging="720" w:hangingChars="300"/>
        <w:rPr>
          <w:rFonts w:ascii="宋体" w:hAnsi="宋体" w:eastAsia="宋体" w:cs="宋体"/>
          <w:sz w:val="24"/>
          <w:szCs w:val="24"/>
        </w:rPr>
      </w:pPr>
    </w:p>
    <w:p w14:paraId="0AE27A9B">
      <w:pPr>
        <w:spacing w:line="400" w:lineRule="atLeast"/>
        <w:rPr>
          <w:rFonts w:ascii="宋体" w:hAnsi="宋体" w:eastAsia="宋体" w:cs="宋体"/>
          <w:sz w:val="24"/>
          <w:szCs w:val="24"/>
        </w:rPr>
      </w:pPr>
    </w:p>
    <w:p w14:paraId="2D86354C">
      <w:pPr>
        <w:spacing w:line="400" w:lineRule="atLeast"/>
        <w:rPr>
          <w:rFonts w:ascii="仿宋" w:hAnsi="仿宋" w:eastAsia="仿宋" w:cs="仿宋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备注：近3年是指从递交响应文件截止日往前推算的3年，如递交响应文件截止日为2020年9月1日，则近3年是指2017年9月1日至2020年8月3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</w:t>
      </w:r>
      <w:r>
        <w:rPr>
          <w:rFonts w:hint="eastAsia" w:ascii="仿宋" w:hAnsi="仿宋" w:eastAsia="仿宋" w:cs="仿宋"/>
          <w:sz w:val="24"/>
          <w:szCs w:val="24"/>
        </w:rPr>
        <w:t>日。</w:t>
      </w:r>
    </w:p>
    <w:p w14:paraId="10B765CD">
      <w:pPr>
        <w:rPr>
          <w:rFonts w:ascii="Calibri" w:hAnsi="Calibri" w:eastAsia="宋体" w:cs="Times New Roman"/>
          <w:szCs w:val="24"/>
        </w:rPr>
      </w:pPr>
    </w:p>
    <w:p w14:paraId="66C91DFF">
      <w:pPr>
        <w:rPr>
          <w:rFonts w:ascii="Calibri" w:hAnsi="Calibri" w:eastAsia="宋体" w:cs="Times New Roman"/>
          <w:szCs w:val="24"/>
        </w:rPr>
      </w:pPr>
    </w:p>
    <w:p w14:paraId="1740A800">
      <w:pPr>
        <w:rPr>
          <w:rFonts w:ascii="仿宋" w:hAnsi="仿宋" w:eastAsia="仿宋" w:cs="仿宋"/>
          <w:b/>
          <w:bCs/>
          <w:color w:val="000000"/>
          <w:kern w:val="0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3BC"/>
    <w:rsid w:val="000921C6"/>
    <w:rsid w:val="000C1DA5"/>
    <w:rsid w:val="000C4A03"/>
    <w:rsid w:val="000E5096"/>
    <w:rsid w:val="00272497"/>
    <w:rsid w:val="002F12CF"/>
    <w:rsid w:val="003529B7"/>
    <w:rsid w:val="003775B0"/>
    <w:rsid w:val="003C10E7"/>
    <w:rsid w:val="003F7A83"/>
    <w:rsid w:val="00464D57"/>
    <w:rsid w:val="0056367C"/>
    <w:rsid w:val="00570A12"/>
    <w:rsid w:val="00591C9B"/>
    <w:rsid w:val="006715F6"/>
    <w:rsid w:val="007203BC"/>
    <w:rsid w:val="00730F5D"/>
    <w:rsid w:val="00745D60"/>
    <w:rsid w:val="007F2520"/>
    <w:rsid w:val="00807358"/>
    <w:rsid w:val="00813A95"/>
    <w:rsid w:val="00821017"/>
    <w:rsid w:val="0093558F"/>
    <w:rsid w:val="00976069"/>
    <w:rsid w:val="009F6956"/>
    <w:rsid w:val="00A20229"/>
    <w:rsid w:val="00A81E24"/>
    <w:rsid w:val="00AF56F0"/>
    <w:rsid w:val="00C32F9A"/>
    <w:rsid w:val="00CA70D7"/>
    <w:rsid w:val="00CB2A5D"/>
    <w:rsid w:val="00CC0690"/>
    <w:rsid w:val="00CE5F1C"/>
    <w:rsid w:val="00DC722E"/>
    <w:rsid w:val="00DD3451"/>
    <w:rsid w:val="00E42330"/>
    <w:rsid w:val="021D04ED"/>
    <w:rsid w:val="06930D7E"/>
    <w:rsid w:val="06BC6527"/>
    <w:rsid w:val="0CB16C35"/>
    <w:rsid w:val="0D9472E6"/>
    <w:rsid w:val="0ECE5049"/>
    <w:rsid w:val="125C06CD"/>
    <w:rsid w:val="139B50DD"/>
    <w:rsid w:val="167E2C56"/>
    <w:rsid w:val="1716356E"/>
    <w:rsid w:val="19FF3529"/>
    <w:rsid w:val="2250266A"/>
    <w:rsid w:val="28757B1A"/>
    <w:rsid w:val="2ADB491E"/>
    <w:rsid w:val="2D287BC3"/>
    <w:rsid w:val="333948D8"/>
    <w:rsid w:val="33BC72B7"/>
    <w:rsid w:val="359C114E"/>
    <w:rsid w:val="3A9E14C4"/>
    <w:rsid w:val="3BA24FE4"/>
    <w:rsid w:val="3BEC6846"/>
    <w:rsid w:val="428B67D2"/>
    <w:rsid w:val="43F32792"/>
    <w:rsid w:val="44563036"/>
    <w:rsid w:val="4A2D2262"/>
    <w:rsid w:val="4E606D65"/>
    <w:rsid w:val="54F27E24"/>
    <w:rsid w:val="573E1C0D"/>
    <w:rsid w:val="5A3F0176"/>
    <w:rsid w:val="5AE05596"/>
    <w:rsid w:val="5DB51865"/>
    <w:rsid w:val="62E418BB"/>
    <w:rsid w:val="6A9E4BE6"/>
    <w:rsid w:val="6E117156"/>
    <w:rsid w:val="71431EA2"/>
    <w:rsid w:val="71901F3D"/>
    <w:rsid w:val="719A2F9B"/>
    <w:rsid w:val="77132317"/>
    <w:rsid w:val="79442960"/>
    <w:rsid w:val="7D311748"/>
    <w:rsid w:val="7F7A6C09"/>
    <w:rsid w:val="7F901A63"/>
    <w:rsid w:val="7FFF2FB2"/>
    <w:rsid w:val="FE79F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qFormat/>
    <w:uiPriority w:val="3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qFormat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3">
    <w:name w:val="标题 6 字符"/>
    <w:basedOn w:val="17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4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7"/>
    <w:qFormat/>
    <w:uiPriority w:val="21"/>
    <w:rPr>
      <w:i/>
      <w:iCs/>
      <w:color w:val="2F5597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2F5597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6">
    <w:name w:val="页眉 字符"/>
    <w:basedOn w:val="17"/>
    <w:link w:val="12"/>
    <w:qFormat/>
    <w:uiPriority w:val="99"/>
    <w:rPr>
      <w:sz w:val="18"/>
      <w:szCs w:val="18"/>
    </w:rPr>
  </w:style>
  <w:style w:type="character" w:customStyle="1" w:styleId="37">
    <w:name w:val="页脚 字符"/>
    <w:basedOn w:val="17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3132</Words>
  <Characters>3479</Characters>
  <Lines>30</Lines>
  <Paragraphs>8</Paragraphs>
  <TotalTime>5</TotalTime>
  <ScaleCrop>false</ScaleCrop>
  <LinksUpToDate>false</LinksUpToDate>
  <CharactersWithSpaces>4076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2026-04-17T22:35:00Z</dcterms:created>
  <dc:creator>karinaa1112@163.com</dc:creator>
  <cp:lastModifiedBy>余杨清</cp:lastModifiedBy>
  <cp:lastPrinted>2026-04-23T19:44:00Z</cp:lastPrinted>
  <dcterms:modified xsi:type="dcterms:W3CDTF">2026-08-14T08:17:51Z</dcterms:modified>
  <cp:revision>83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eyJoZGlkIjoiM2M4YTA1YjRjMzEyNzAxNmM4NTY5NmI5N2IxZGQwM2EiLCJ1c2VySWQiOiI1NzUzNDA0NjYifQ==</vt:lpwstr>
  </property>
  <property fmtid="{D5CDD505-2E9C-101B-9397-08002B2CF9AE}" pid="3" name="KSOProductBuildVer">
    <vt:lpwstr>2052-12.1.0.28043</vt:lpwstr>
  </property>
  <property fmtid="{D5CDD505-2E9C-101B-9397-08002B2CF9AE}" pid="4" name="ICV">
    <vt:lpwstr>97BC41AF672B451CB5BAAEBEF70A7CC9_13</vt:lpwstr>
  </property>
</Properties>
</file>